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F1440" w14:textId="77777777" w:rsidR="0051174E" w:rsidRPr="001A44C0" w:rsidRDefault="0051174E" w:rsidP="00511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A44C0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Техническое Задание</w:t>
      </w:r>
    </w:p>
    <w:p w14:paraId="149BC551" w14:textId="000E5B71" w:rsidR="005B1B27" w:rsidRPr="001A44C0" w:rsidRDefault="005B1B27" w:rsidP="00CE78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A44C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разработку</w:t>
      </w:r>
      <w:r w:rsidR="007429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B016F6" w:rsidRPr="00B016F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пред</w:t>
      </w:r>
      <w:r w:rsidR="00B016F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варительной </w:t>
      </w:r>
      <w:r w:rsidR="00B016F6" w:rsidRPr="00B016F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концепции </w:t>
      </w:r>
      <w:r w:rsidR="00B016F6" w:rsidRPr="001A44C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системы</w:t>
      </w:r>
      <w:r w:rsidR="00B016F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общественных пространств, объединенных </w:t>
      </w:r>
      <w:r w:rsidR="00B016F6" w:rsidRPr="00D06828">
        <w:rPr>
          <w:rFonts w:ascii="Times New Roman" w:hAnsi="Times New Roman" w:cs="Times New Roman"/>
          <w:b/>
          <w:sz w:val="24"/>
        </w:rPr>
        <w:t>рекреационно-транзитн</w:t>
      </w:r>
      <w:r w:rsidR="00B016F6">
        <w:rPr>
          <w:rFonts w:ascii="Times New Roman" w:hAnsi="Times New Roman" w:cs="Times New Roman"/>
          <w:b/>
          <w:sz w:val="24"/>
        </w:rPr>
        <w:t>ой</w:t>
      </w:r>
      <w:r w:rsidR="00B016F6" w:rsidRPr="00D06828">
        <w:rPr>
          <w:rFonts w:ascii="Times New Roman" w:hAnsi="Times New Roman" w:cs="Times New Roman"/>
          <w:b/>
          <w:sz w:val="24"/>
        </w:rPr>
        <w:t xml:space="preserve"> троп</w:t>
      </w:r>
      <w:r w:rsidR="00B016F6">
        <w:rPr>
          <w:rFonts w:ascii="Times New Roman" w:hAnsi="Times New Roman" w:cs="Times New Roman"/>
          <w:b/>
          <w:sz w:val="24"/>
        </w:rPr>
        <w:t>ой</w:t>
      </w:r>
      <w:r w:rsidR="00B016F6" w:rsidRPr="00D06828">
        <w:rPr>
          <w:rFonts w:ascii="Times New Roman" w:hAnsi="Times New Roman" w:cs="Times New Roman"/>
          <w:b/>
          <w:sz w:val="24"/>
        </w:rPr>
        <w:t xml:space="preserve"> </w:t>
      </w:r>
      <w:r w:rsidR="00B016F6" w:rsidRPr="001A44C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городе Мурманске</w:t>
      </w:r>
      <w:r w:rsidR="00B016F6" w:rsidRPr="00B016F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14:paraId="6440B39D" w14:textId="77777777" w:rsidR="00CE787D" w:rsidRPr="001A44C0" w:rsidRDefault="00CE787D" w:rsidP="00CE787D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tbl>
      <w:tblPr>
        <w:tblStyle w:val="ac"/>
        <w:tblW w:w="10060" w:type="dxa"/>
        <w:tblLayout w:type="fixed"/>
        <w:tblLook w:val="0620" w:firstRow="1" w:lastRow="0" w:firstColumn="0" w:lastColumn="0" w:noHBand="1" w:noVBand="1"/>
      </w:tblPr>
      <w:tblGrid>
        <w:gridCol w:w="709"/>
        <w:gridCol w:w="2405"/>
        <w:gridCol w:w="6946"/>
      </w:tblGrid>
      <w:tr w:rsidR="005B1B27" w:rsidRPr="00B76FB3" w14:paraId="34239FA6" w14:textId="77777777" w:rsidTr="00B016F6">
        <w:trPr>
          <w:trHeight w:val="551"/>
        </w:trPr>
        <w:tc>
          <w:tcPr>
            <w:tcW w:w="709" w:type="dxa"/>
            <w:hideMark/>
          </w:tcPr>
          <w:p w14:paraId="36ED813A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162432775"/>
            <w:r w:rsidRPr="00B76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5" w:type="dxa"/>
            <w:hideMark/>
          </w:tcPr>
          <w:p w14:paraId="50836EE1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946" w:type="dxa"/>
            <w:hideMark/>
          </w:tcPr>
          <w:p w14:paraId="5D417B4A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данные и требования</w:t>
            </w:r>
          </w:p>
        </w:tc>
      </w:tr>
      <w:tr w:rsidR="005B1B27" w:rsidRPr="00B76FB3" w14:paraId="6C79203C" w14:textId="77777777" w:rsidTr="00B76FB3">
        <w:trPr>
          <w:trHeight w:val="275"/>
        </w:trPr>
        <w:tc>
          <w:tcPr>
            <w:tcW w:w="10060" w:type="dxa"/>
            <w:gridSpan w:val="3"/>
            <w:hideMark/>
          </w:tcPr>
          <w:p w14:paraId="55B06E02" w14:textId="7E5F2FA1" w:rsidR="005B1B27" w:rsidRPr="00B76FB3" w:rsidRDefault="005B1B27" w:rsidP="00DC7907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39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ИНФОРМАЦИЯ</w:t>
            </w:r>
          </w:p>
        </w:tc>
      </w:tr>
      <w:tr w:rsidR="005B1B27" w:rsidRPr="00B76FB3" w14:paraId="0F657AEC" w14:textId="77777777" w:rsidTr="00B016F6">
        <w:trPr>
          <w:trHeight w:val="974"/>
        </w:trPr>
        <w:tc>
          <w:tcPr>
            <w:tcW w:w="709" w:type="dxa"/>
            <w:hideMark/>
          </w:tcPr>
          <w:p w14:paraId="7DD69202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5" w:type="dxa"/>
            <w:hideMark/>
          </w:tcPr>
          <w:p w14:paraId="2BAC4C71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946" w:type="dxa"/>
            <w:hideMark/>
          </w:tcPr>
          <w:p w14:paraId="0BFD4C51" w14:textId="53079471" w:rsidR="005B1B27" w:rsidRPr="00B76FB3" w:rsidRDefault="00B016F6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</w:t>
            </w:r>
            <w:r w:rsidRPr="00B016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азработк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</w:t>
            </w:r>
            <w:r w:rsidRPr="00B016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предварительной концепции </w:t>
            </w:r>
            <w:r w:rsidR="00EC69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объекта </w:t>
            </w:r>
            <w:r w:rsidR="00EC69F6" w:rsidRPr="00CA0E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«Комплексное благоустройство вело-пешеходной тропы и набережных 7 озер»</w:t>
            </w:r>
            <w:r w:rsidRPr="00B016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7429AB" w:rsidRPr="00B76F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(далее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Предк</w:t>
            </w:r>
            <w:r w:rsidR="007429AB" w:rsidRPr="00B76F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онцепция) </w:t>
            </w:r>
          </w:p>
        </w:tc>
      </w:tr>
      <w:tr w:rsidR="005B1B27" w:rsidRPr="00B76FB3" w14:paraId="2168EFDA" w14:textId="77777777" w:rsidTr="00B016F6">
        <w:trPr>
          <w:trHeight w:val="1379"/>
        </w:trPr>
        <w:tc>
          <w:tcPr>
            <w:tcW w:w="709" w:type="dxa"/>
            <w:hideMark/>
          </w:tcPr>
          <w:p w14:paraId="43296BC1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5" w:type="dxa"/>
            <w:hideMark/>
          </w:tcPr>
          <w:p w14:paraId="2717918C" w14:textId="6EBA1949" w:rsidR="005B1B27" w:rsidRPr="00B76FB3" w:rsidRDefault="00B678EA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Местоположение</w:t>
            </w:r>
            <w:r w:rsidR="005B1B27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территории проектирования,</w:t>
            </w:r>
            <w:r w:rsidR="00B01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ее площадь</w:t>
            </w:r>
          </w:p>
        </w:tc>
        <w:tc>
          <w:tcPr>
            <w:tcW w:w="6946" w:type="dxa"/>
            <w:hideMark/>
          </w:tcPr>
          <w:p w14:paraId="6DE86A46" w14:textId="77777777" w:rsidR="00BC75E1" w:rsidRPr="001F7A0F" w:rsidRDefault="00CE787D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Мурманская область, г. Мурманск.</w:t>
            </w:r>
          </w:p>
          <w:p w14:paraId="0118A0F1" w14:textId="36338D50" w:rsidR="001F7A0F" w:rsidRPr="001F7A0F" w:rsidRDefault="007429AB" w:rsidP="001F7A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Ориентировочная п</w:t>
            </w:r>
            <w:r w:rsidR="00CE787D"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лощадь территории составляет 15 га.</w:t>
            </w:r>
            <w:r w:rsidR="00CE787D"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Ширина тропы 6 м, ориентировочная длина - </w:t>
            </w:r>
            <w:r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E787D"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</w:t>
            </w:r>
            <w:r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(возможно отклонение в период детальной трассировки тропы)</w:t>
            </w:r>
            <w:r w:rsidR="00CE787D"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E787D"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Предварительная трассировка тропы указана в приложении </w:t>
            </w:r>
            <w:r w:rsidR="00EA601C"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1F7A0F"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FC12C5" w14:textId="10625B23" w:rsidR="001F7A0F" w:rsidRPr="000562F2" w:rsidRDefault="001F7A0F" w:rsidP="001F7A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F7A0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земельных участков, которые должна пересекать вело-пешеходная тропа в приложении № 1.</w:t>
            </w:r>
          </w:p>
        </w:tc>
      </w:tr>
      <w:tr w:rsidR="005B1B27" w:rsidRPr="00B76FB3" w14:paraId="62528171" w14:textId="77777777" w:rsidTr="00B016F6">
        <w:trPr>
          <w:trHeight w:val="1769"/>
        </w:trPr>
        <w:tc>
          <w:tcPr>
            <w:tcW w:w="709" w:type="dxa"/>
            <w:hideMark/>
          </w:tcPr>
          <w:p w14:paraId="51C64155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5" w:type="dxa"/>
            <w:hideMark/>
          </w:tcPr>
          <w:p w14:paraId="3DC52A21" w14:textId="4077F1AA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</w:t>
            </w:r>
            <w:r w:rsidR="00CE787D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6946" w:type="dxa"/>
            <w:hideMark/>
          </w:tcPr>
          <w:p w14:paraId="3DCBF054" w14:textId="0724FBB4" w:rsidR="004D5DF5" w:rsidRPr="00BC75E1" w:rsidRDefault="004D5DF5" w:rsidP="00BC75E1">
            <w:pPr>
              <w:pStyle w:val="aa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Улучшение условий проживания граждан (повышение качества жизни), повышение доступности социальных услуг и создание возможностей для самореализации граждан</w:t>
            </w:r>
            <w:r w:rsidR="009A2D26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, в том числе согласно указ</w:t>
            </w:r>
            <w:r w:rsidR="00EA601C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у</w:t>
            </w:r>
            <w:r w:rsidR="009A2D26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Президента Российской Федерации от 07.05.2024 </w:t>
            </w:r>
            <w:r w:rsidR="00BC75E1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br/>
            </w:r>
            <w:r w:rsidR="009A2D26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№ 309</w:t>
            </w:r>
            <w:r w:rsidR="00BC75E1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2D26" w:rsidRPr="00BC75E1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«О национальных целях развития Российской Федерации на период до 2030 года и на перспективу до 2036 года»</w:t>
            </w:r>
            <w:r w:rsidRPr="00BC75E1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7B33A72" w14:textId="663F7BF9" w:rsidR="007429AB" w:rsidRPr="00B76FB3" w:rsidRDefault="009A2D26" w:rsidP="00DC7907">
            <w:pPr>
              <w:pStyle w:val="aa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>Обеспечение доступности общественных пространств</w:t>
            </w:r>
            <w:r w:rsidR="00EA601C"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, </w:t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>водных объектов и рекреационных зон для населения</w:t>
            </w:r>
            <w:r w:rsidR="007429AB"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>;</w:t>
            </w:r>
          </w:p>
          <w:p w14:paraId="0AD68254" w14:textId="327BA4A0" w:rsidR="009A2D26" w:rsidRPr="00B76FB3" w:rsidRDefault="00CE787D" w:rsidP="00DC7907">
            <w:pPr>
              <w:pStyle w:val="aa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характеристик и очередности планируемого развития территории.</w:t>
            </w:r>
          </w:p>
        </w:tc>
      </w:tr>
      <w:tr w:rsidR="005B1B27" w:rsidRPr="00B76FB3" w14:paraId="77438897" w14:textId="77777777" w:rsidTr="00B016F6">
        <w:trPr>
          <w:trHeight w:val="698"/>
        </w:trPr>
        <w:tc>
          <w:tcPr>
            <w:tcW w:w="709" w:type="dxa"/>
            <w:hideMark/>
          </w:tcPr>
          <w:p w14:paraId="123CBD58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5" w:type="dxa"/>
            <w:hideMark/>
          </w:tcPr>
          <w:p w14:paraId="3F38A505" w14:textId="348B6490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946" w:type="dxa"/>
            <w:hideMark/>
          </w:tcPr>
          <w:p w14:paraId="7B1F98AA" w14:textId="600AE7AA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разработке </w:t>
            </w:r>
            <w:r w:rsidR="00B016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Предконцепции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 учитывать:</w:t>
            </w:r>
          </w:p>
          <w:p w14:paraId="0630A886" w14:textId="12C9E810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ограничения и обременения</w:t>
            </w:r>
            <w:r w:rsidR="00C3425C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, установленные генеральным планом и правилами землепользования и застройки муниципального образования город Мурманск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3BDCC69" w14:textId="77777777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природно-климатические особенности территории (включая, но не ограничиваясь, ветровые и снеговые нагрузки);</w:t>
            </w:r>
          </w:p>
          <w:p w14:paraId="7357A6AB" w14:textId="4CF7A81B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и ограничения в части охраны объектов культурного</w:t>
            </w:r>
            <w:r w:rsidR="00C3425C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аследия, объектов археологического наследия;</w:t>
            </w:r>
          </w:p>
          <w:p w14:paraId="04A1D5C0" w14:textId="57C1AB95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имеющиеся планировочные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строительные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ограничения на территории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проектирования, установленные режимами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санитарно-защитны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зон, водоохранны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зоны, 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территорий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культурного наследия и 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т.д.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F91E251" w14:textId="77777777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природных и культурных ландшафтов и видовые раскрытия на них;</w:t>
            </w:r>
          </w:p>
          <w:p w14:paraId="2AA426C7" w14:textId="171DA2A8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размеров возможной антропогенной нагрузки на 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природную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территорию во время строительства и эксплуатации</w:t>
            </w:r>
            <w:r w:rsidR="00F2386F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>рекреационно-транзитной тропы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670629A" w14:textId="7B8AC4B5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удобства эксплуатации объектов благоустройства</w:t>
            </w:r>
            <w:r w:rsidR="00C3425C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, спортивной,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туристской </w:t>
            </w:r>
            <w:r w:rsidR="00C3425C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общественной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инфраструктур, безопасности их использования</w:t>
            </w:r>
            <w:r w:rsidR="00C3425C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посетителями в разные сезоны;</w:t>
            </w:r>
          </w:p>
          <w:p w14:paraId="5083A4A2" w14:textId="77777777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антивандальность и устойчивость к интенсивной эксплуатации;</w:t>
            </w:r>
          </w:p>
          <w:p w14:paraId="654FA9E6" w14:textId="77777777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круглогодичной посещаемости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территории;</w:t>
            </w:r>
          </w:p>
          <w:p w14:paraId="3C35CE99" w14:textId="759BA356" w:rsidR="005B1B27" w:rsidRPr="00B76FB3" w:rsidRDefault="005B1B27" w:rsidP="00DC7907">
            <w:pPr>
              <w:widowControl w:val="0"/>
              <w:numPr>
                <w:ilvl w:val="0"/>
                <w:numId w:val="3"/>
              </w:numPr>
              <w:tabs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лучшие практики благоустройства и создания объектов </w:t>
            </w:r>
            <w:r w:rsidR="00C3425C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спортивной,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туристской</w:t>
            </w:r>
            <w:r w:rsidR="00353D68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C3425C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общественной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инфраструктур на территориях-аналогах.</w:t>
            </w:r>
          </w:p>
        </w:tc>
      </w:tr>
      <w:bookmarkEnd w:id="0"/>
      <w:tr w:rsidR="005B1B27" w:rsidRPr="00B76FB3" w14:paraId="094BEC3B" w14:textId="77777777" w:rsidTr="00B016F6">
        <w:trPr>
          <w:trHeight w:val="2810"/>
        </w:trPr>
        <w:tc>
          <w:tcPr>
            <w:tcW w:w="709" w:type="dxa"/>
            <w:hideMark/>
          </w:tcPr>
          <w:p w14:paraId="7534CD0E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5" w:type="dxa"/>
            <w:hideMark/>
          </w:tcPr>
          <w:p w14:paraId="05AB7A04" w14:textId="1A6D7585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Особые</w:t>
            </w: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</w:t>
            </w:r>
            <w:r w:rsidR="00505400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</w:t>
            </w:r>
          </w:p>
        </w:tc>
        <w:tc>
          <w:tcPr>
            <w:tcW w:w="6946" w:type="dxa"/>
            <w:hideMark/>
          </w:tcPr>
          <w:p w14:paraId="5CB15D6F" w14:textId="2D117E68" w:rsidR="00575A3D" w:rsidRPr="00BC75E1" w:rsidRDefault="007429AB" w:rsidP="00BC75E1">
            <w:pPr>
              <w:widowControl w:val="0"/>
              <w:tabs>
                <w:tab w:val="left" w:pos="743"/>
                <w:tab w:val="left" w:pos="2767"/>
                <w:tab w:val="left" w:pos="3986"/>
                <w:tab w:val="left" w:pos="567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Трассировка </w:t>
            </w:r>
            <w:r w:rsid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рекреационно-транзитной </w:t>
            </w:r>
            <w:r w:rsidRP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тропы разрабатывается </w:t>
            </w:r>
            <w:r w:rsidR="009A2D26" w:rsidRP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предпочтительно</w:t>
            </w:r>
            <w:r w:rsidRP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5A3D" w:rsidRP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>с минимально возможным количеством мероприятий по снятию ограничений, выявленных по результатам проведенных инженерно-геодезических изысканий и анализа градостроительной ситуации, указанного в пункте 6 настоящего Технического задания.</w:t>
            </w:r>
          </w:p>
          <w:p w14:paraId="1B9C3BA0" w14:textId="77777777" w:rsidR="00BC75E1" w:rsidRDefault="00BC75E1" w:rsidP="00BC75E1">
            <w:pPr>
              <w:pStyle w:val="aa"/>
              <w:widowControl w:val="0"/>
              <w:tabs>
                <w:tab w:val="left" w:pos="743"/>
                <w:tab w:val="left" w:pos="2767"/>
                <w:tab w:val="left" w:pos="3986"/>
                <w:tab w:val="left" w:pos="5675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8BE0C4" w14:textId="241E9741" w:rsidR="00F2386F" w:rsidRPr="00B76FB3" w:rsidRDefault="00F2386F" w:rsidP="00BC75E1">
            <w:pPr>
              <w:pStyle w:val="aa"/>
              <w:widowControl w:val="0"/>
              <w:tabs>
                <w:tab w:val="left" w:pos="743"/>
                <w:tab w:val="left" w:pos="2767"/>
                <w:tab w:val="left" w:pos="3986"/>
                <w:tab w:val="left" w:pos="5675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обязательном порядке предусмотреть различные варианты материалов мощения (асфальт, резиновое травмобезопасное покрытие, набивное покрытие и т.д.), элементов благоустройства </w:t>
            </w:r>
            <w:r w:rsidR="00A41160">
              <w:rPr>
                <w:rFonts w:ascii="Times New Roman" w:eastAsia="Times New Roman" w:hAnsi="Times New Roman" w:cs="Times New Roman"/>
                <w:sz w:val="24"/>
                <w:szCs w:val="24"/>
              </w:rPr>
              <w:t>рекреационно-транзитной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тропы и прилегающих к ней территорий в зависимости от архитектурного, природного и тематического контекстов частей территории, по которой проходит </w:t>
            </w:r>
            <w:r w:rsid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>рекреационно-транзитная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тропа.</w:t>
            </w:r>
          </w:p>
          <w:p w14:paraId="77660330" w14:textId="77777777" w:rsidR="00BC75E1" w:rsidRDefault="00BC75E1" w:rsidP="00BC75E1">
            <w:pPr>
              <w:pStyle w:val="aa"/>
              <w:widowControl w:val="0"/>
              <w:tabs>
                <w:tab w:val="left" w:pos="743"/>
                <w:tab w:val="left" w:pos="2767"/>
                <w:tab w:val="left" w:pos="3986"/>
                <w:tab w:val="left" w:pos="5675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93B189" w14:textId="527CA7BC" w:rsidR="009A2D26" w:rsidRPr="00B76FB3" w:rsidRDefault="009A2D26" w:rsidP="00BC75E1">
            <w:pPr>
              <w:pStyle w:val="aa"/>
              <w:widowControl w:val="0"/>
              <w:tabs>
                <w:tab w:val="left" w:pos="743"/>
                <w:tab w:val="left" w:pos="2767"/>
                <w:tab w:val="left" w:pos="3986"/>
                <w:tab w:val="left" w:pos="5675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создании </w:t>
            </w:r>
            <w:r w:rsidR="00BC75E1">
              <w:rPr>
                <w:rFonts w:ascii="Times New Roman" w:eastAsia="Times New Roman" w:hAnsi="Times New Roman" w:cs="Times New Roman"/>
                <w:sz w:val="24"/>
                <w:szCs w:val="24"/>
              </w:rPr>
              <w:t>рекреационно-транзитной</w:t>
            </w:r>
            <w:r w:rsidR="00BC75E1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тропы необходимо определить этапность работ с учетом планов развития территорий.</w:t>
            </w:r>
          </w:p>
          <w:p w14:paraId="3A23C511" w14:textId="10A8A824" w:rsidR="000621CF" w:rsidRPr="00B76FB3" w:rsidRDefault="000621CF" w:rsidP="00B76FB3">
            <w:pPr>
              <w:widowControl w:val="0"/>
              <w:tabs>
                <w:tab w:val="left" w:pos="743"/>
                <w:tab w:val="left" w:pos="2767"/>
                <w:tab w:val="left" w:pos="3986"/>
                <w:tab w:val="left" w:pos="567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5A3D" w:rsidRPr="00B76FB3" w14:paraId="0F4DA9E4" w14:textId="77777777" w:rsidTr="00B016F6">
        <w:trPr>
          <w:trHeight w:val="558"/>
        </w:trPr>
        <w:tc>
          <w:tcPr>
            <w:tcW w:w="709" w:type="dxa"/>
          </w:tcPr>
          <w:p w14:paraId="1A8E3CBA" w14:textId="204689EF" w:rsidR="00575A3D" w:rsidRPr="00B76FB3" w:rsidRDefault="00575A3D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5" w:type="dxa"/>
          </w:tcPr>
          <w:p w14:paraId="3FEDC90B" w14:textId="77777777" w:rsidR="00575A3D" w:rsidRPr="00B76FB3" w:rsidRDefault="00575A3D" w:rsidP="00B76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Анализ существующих градостроительных и земельно-имущественных ограничений</w:t>
            </w:r>
          </w:p>
          <w:p w14:paraId="5DBC5BE6" w14:textId="77777777" w:rsidR="00575A3D" w:rsidRPr="00B76FB3" w:rsidRDefault="00575A3D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82168DD" w14:textId="3F9A0BAB" w:rsidR="00575A3D" w:rsidRPr="00B76FB3" w:rsidRDefault="00575A3D" w:rsidP="00B76FB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 xml:space="preserve">При трассировке </w:t>
            </w:r>
            <w:r w:rsidR="00CF7F51" w:rsidRPr="00B76FB3">
              <w:rPr>
                <w:rFonts w:ascii="Times New Roman" w:hAnsi="Times New Roman" w:cs="Times New Roman"/>
                <w:bCs/>
                <w:sz w:val="24"/>
                <w:szCs w:val="24"/>
              </w:rPr>
              <w:t>рекреационно-транзитной тропы необходимо</w:t>
            </w:r>
            <w:r w:rsidRPr="00B76FB3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4C0CFF0" w14:textId="77777777" w:rsidR="00575A3D" w:rsidRPr="00B76FB3" w:rsidRDefault="00575A3D" w:rsidP="00B76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1) провести анализ действующих на территории проектирования следующих существующих ограничений:</w:t>
            </w:r>
          </w:p>
          <w:p w14:paraId="43F5E202" w14:textId="4EDC458D" w:rsidR="00575A3D" w:rsidRPr="00B76FB3" w:rsidRDefault="00575A3D" w:rsidP="00DC7907">
            <w:pPr>
              <w:pStyle w:val="aa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градостроительных ограничений, установленных генеральным планом, градостроительными регламентами правил землепользования и застройки муниципального образования город Мурманск, режимами различных зон с особыми условиями использования территории (зоны охраны объектов культурного наследия, санитарно-защитные зоны, водоохранные зоны и т.д.)</w:t>
            </w:r>
            <w:r w:rsidR="00CF7F51" w:rsidRPr="00B76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EC4CEE" w14:textId="4F590937" w:rsidR="00575A3D" w:rsidRPr="00B76FB3" w:rsidRDefault="00575A3D" w:rsidP="00DC7907">
            <w:pPr>
              <w:pStyle w:val="aa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ограничения (необходимость изъятия/выкупа земельных участков, межевания земельных участков (раздел, объединение, перераспределение, уточнение границ и т.д.), установления сервитутов);</w:t>
            </w:r>
          </w:p>
          <w:p w14:paraId="66501702" w14:textId="1B8B98EB" w:rsidR="00575A3D" w:rsidRPr="00B76FB3" w:rsidRDefault="00575A3D" w:rsidP="00B76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2) при наличии действующих градостроительных и земельно-имущественных ограничений необходимо разработать алгоритм действий и сроков снятия ограничений в соответствии с действующим законодательством;</w:t>
            </w:r>
          </w:p>
          <w:p w14:paraId="298F8BAF" w14:textId="73651BA5" w:rsidR="00575A3D" w:rsidRPr="00B76FB3" w:rsidRDefault="00575A3D" w:rsidP="00B76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3) провести анализ необходимости переноса сетей инженерно-технического обеспечения и рассчитать стоимость переноса таких сетей.</w:t>
            </w:r>
          </w:p>
          <w:p w14:paraId="08E27897" w14:textId="77777777" w:rsidR="00CF7F51" w:rsidRPr="00B76FB3" w:rsidRDefault="00CF7F51" w:rsidP="00B76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E77E5" w14:textId="77777777" w:rsidR="00575A3D" w:rsidRPr="00B76FB3" w:rsidRDefault="00575A3D" w:rsidP="00B76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проведенного анализа представить по форме согласно приложению № 2 к настоящему Техническому заданию.</w:t>
            </w:r>
          </w:p>
          <w:p w14:paraId="1E1E6677" w14:textId="77777777" w:rsidR="00575A3D" w:rsidRPr="00B76FB3" w:rsidRDefault="00575A3D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B27" w:rsidRPr="00B76FB3" w14:paraId="72EF5320" w14:textId="77777777" w:rsidTr="00B016F6">
        <w:trPr>
          <w:trHeight w:val="9487"/>
        </w:trPr>
        <w:tc>
          <w:tcPr>
            <w:tcW w:w="709" w:type="dxa"/>
            <w:hideMark/>
          </w:tcPr>
          <w:p w14:paraId="40B238C0" w14:textId="67C9E1D4" w:rsidR="005B1B27" w:rsidRPr="00B76FB3" w:rsidRDefault="00CF7F51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5" w:type="dxa"/>
            <w:hideMark/>
          </w:tcPr>
          <w:p w14:paraId="1037E2C3" w14:textId="5B22F34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</w:t>
            </w:r>
            <w:r w:rsidR="00E321B3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6946" w:type="dxa"/>
            <w:hideMark/>
          </w:tcPr>
          <w:p w14:paraId="2DF6EE2C" w14:textId="749AE66C" w:rsidR="00E321B3" w:rsidRPr="00D96D03" w:rsidRDefault="00E321B3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Мастер-план Мурманской агломерации;</w:t>
            </w:r>
          </w:p>
          <w:p w14:paraId="31339066" w14:textId="35E02FA3" w:rsidR="00E321B3" w:rsidRPr="00D96D03" w:rsidRDefault="00E321B3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  <w:tab w:val="left" w:pos="743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Дизайн-код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города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Мурманска;</w:t>
            </w:r>
          </w:p>
          <w:p w14:paraId="2326D2CC" w14:textId="036CD45A" w:rsidR="00D96D03" w:rsidRPr="00D96D03" w:rsidRDefault="009A2D26" w:rsidP="00D96D03">
            <w:pPr>
              <w:widowControl w:val="0"/>
              <w:numPr>
                <w:ilvl w:val="0"/>
                <w:numId w:val="2"/>
              </w:numPr>
              <w:tabs>
                <w:tab w:val="left" w:pos="595"/>
                <w:tab w:val="left" w:pos="2767"/>
                <w:tab w:val="left" w:pos="3986"/>
                <w:tab w:val="left" w:pos="5675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</w:t>
            </w:r>
            <w:r w:rsidRPr="00D96D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96D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использованию</w:t>
            </w:r>
            <w:r w:rsidRPr="00D96D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фирменного</w:t>
            </w:r>
            <w:r w:rsidRPr="00D96D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стиля</w:t>
            </w:r>
            <w:r w:rsidRPr="00D96D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#насевережить,</w:t>
            </w:r>
          </w:p>
          <w:p w14:paraId="0475010E" w14:textId="06B01EF1" w:rsidR="009A2D26" w:rsidRPr="00D96D03" w:rsidRDefault="005B1B27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наличии в границах территории, в отношении которой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75E1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рекреационно-транзитная 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тропа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схем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расположения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земельного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участка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участков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кадастровом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территории,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действия</w:t>
            </w:r>
            <w:r w:rsidRPr="00D96D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 не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истек;</w:t>
            </w:r>
          </w:p>
          <w:p w14:paraId="07621AED" w14:textId="78237CBB" w:rsidR="005B1B27" w:rsidRPr="00D96D03" w:rsidRDefault="005B1B27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наличии в границах территории, в отношении которой должн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тропа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культурного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наследия, включенных в единый государственный реестр объектов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культурного наследия (памятников истории и культуры) народов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Федерации, границ территорий выявленных объектов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культурного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наследия,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использования</w:t>
            </w:r>
            <w:r w:rsidRPr="00D96D0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земель</w:t>
            </w:r>
            <w:r w:rsidRPr="00D96D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96D0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градостроительных</w:t>
            </w:r>
            <w:r w:rsidRPr="00D96D0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регламентах</w:t>
            </w:r>
            <w:r w:rsidRPr="00D96D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96D0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границах</w:t>
            </w:r>
            <w:r w:rsidRPr="00D96D0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зон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объектов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культурного наследия;</w:t>
            </w:r>
          </w:p>
          <w:p w14:paraId="2676B775" w14:textId="1AD8BD0B" w:rsidR="009A2D26" w:rsidRPr="00D96D03" w:rsidRDefault="005B1B27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границах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зон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особыми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территорий,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распространяющих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свое действие на территорию, 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которой должн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75E1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рекреационно-транзитная 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тропа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4F25424" w14:textId="25C234F7" w:rsidR="00F2386F" w:rsidRPr="00D96D03" w:rsidRDefault="00F2386F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Единого государственного реестра недвижимости;</w:t>
            </w:r>
          </w:p>
          <w:p w14:paraId="6118EC94" w14:textId="77777777" w:rsidR="009A2D26" w:rsidRPr="00D96D03" w:rsidRDefault="005B1B27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</w:t>
            </w:r>
            <w:r w:rsidRPr="00D96D0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96D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наличии</w:t>
            </w:r>
            <w:r w:rsidRPr="00D96D0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96D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границах</w:t>
            </w:r>
            <w:r w:rsidRPr="00D96D0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</w:t>
            </w:r>
            <w:r w:rsidRPr="00D96D0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земельных</w:t>
            </w:r>
            <w:r w:rsidRPr="00D96D0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участков</w:t>
            </w:r>
            <w:r w:rsidRPr="00D96D03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D96D0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</w:t>
            </w:r>
            <w:r w:rsidRPr="00D96D0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недвижимости,</w:t>
            </w:r>
            <w:r w:rsidRPr="00D96D0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находящихся</w:t>
            </w:r>
            <w:r w:rsidRPr="00D96D0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96D0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государственной</w:t>
            </w:r>
            <w:r w:rsidRPr="00D96D0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и/или</w:t>
            </w:r>
            <w:r w:rsidRPr="00D96D03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собственности,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существующих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и/или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предусмотренных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размещению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государственными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(муниципальными)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программами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</w:t>
            </w:r>
            <w:r w:rsidRPr="00D96D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и/или местного</w:t>
            </w:r>
            <w:r w:rsidRPr="00D96D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значения;</w:t>
            </w:r>
          </w:p>
          <w:p w14:paraId="2CA5DAD9" w14:textId="3D28CBA2" w:rsidR="005B1B27" w:rsidRPr="00D96D03" w:rsidRDefault="005B1B27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государственных и муниципальных программ и частных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инвестиционных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реализуемых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непосредственной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близости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функциональной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территорией,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</w:t>
            </w:r>
            <w:r w:rsidRPr="00D96D0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которой долж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21B3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тропа;</w:t>
            </w:r>
          </w:p>
          <w:p w14:paraId="71C99038" w14:textId="1438C4BB" w:rsidR="00E321B3" w:rsidRPr="00D96D03" w:rsidRDefault="00E321B3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туристической деятельности, о реализации программ и мероприятий в сфере туризма в 2023 году и задачах на 2024 - 2025 год, разработанные ранее концепции, аналитические справки и т д (на уровне региона, муниципалитета, природного парка);</w:t>
            </w:r>
          </w:p>
          <w:p w14:paraId="60E0010A" w14:textId="2A245FD0" w:rsidR="009A2D26" w:rsidRPr="00D96D03" w:rsidRDefault="009A2D26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базовых значениях показателей эффективности создания тропы на 2023 год</w:t>
            </w:r>
            <w:r w:rsidR="00E7500F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07C8986" w14:textId="1FE7F4E4" w:rsidR="00E7500F" w:rsidRPr="00D96D03" w:rsidRDefault="00E7500F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 справка о реализации проекта «Сопки», в том числе «Сопки.Спорт» и «Сопки.Озера»;</w:t>
            </w:r>
          </w:p>
          <w:p w14:paraId="20AA92A4" w14:textId="0C069844" w:rsidR="00E7500F" w:rsidRPr="00D96D03" w:rsidRDefault="00E7500F" w:rsidP="00DC7907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Имеющиеся пространственные данные в разрезе муниципального образования города Мурманска</w:t>
            </w:r>
            <w:r w:rsidR="00CF7F51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(бигдата</w:t>
            </w:r>
            <w:r w:rsidR="00BC75E1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, тепловые карты и т.д.</w:t>
            </w:r>
            <w:r w:rsidR="00CF7F51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2EBFDD1" w14:textId="77777777" w:rsidR="00D96D03" w:rsidRDefault="00E321B3" w:rsidP="00D96D03">
            <w:pPr>
              <w:widowControl w:val="0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сведения — на усмотрение Заказчика, которые в случае их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учтены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FD671B"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Подрядчиком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D96D0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</w:t>
            </w:r>
            <w:r w:rsidRPr="00D96D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  <w:p w14:paraId="4CE7C7F8" w14:textId="5541FA2F" w:rsidR="00D96D03" w:rsidRPr="00D96D03" w:rsidRDefault="00D96D03" w:rsidP="00D96D03">
            <w:pPr>
              <w:widowControl w:val="0"/>
              <w:tabs>
                <w:tab w:val="left" w:pos="602"/>
              </w:tabs>
              <w:autoSpaceDE w:val="0"/>
              <w:autoSpaceDN w:val="0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Исходные данные предоставляются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Заказчиком </w:t>
            </w:r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5 рабочих дней с даты заключения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bookmarkStart w:id="1" w:name="_GoBack"/>
            <w:bookmarkEnd w:id="1"/>
            <w:r w:rsidRPr="00D96D03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оговора.</w:t>
            </w:r>
          </w:p>
        </w:tc>
      </w:tr>
      <w:tr w:rsidR="005B1B27" w:rsidRPr="00B76FB3" w14:paraId="3154D294" w14:textId="77777777" w:rsidTr="00B016F6">
        <w:trPr>
          <w:trHeight w:val="1898"/>
        </w:trPr>
        <w:tc>
          <w:tcPr>
            <w:tcW w:w="709" w:type="dxa"/>
            <w:hideMark/>
          </w:tcPr>
          <w:p w14:paraId="315B61A9" w14:textId="6439AC75" w:rsidR="005B1B27" w:rsidRPr="00B76FB3" w:rsidRDefault="00CF7F51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05" w:type="dxa"/>
            <w:hideMark/>
          </w:tcPr>
          <w:p w14:paraId="19BE4C1D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  <w:r w:rsidRPr="00B76FB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</w:t>
            </w:r>
          </w:p>
        </w:tc>
        <w:tc>
          <w:tcPr>
            <w:tcW w:w="6946" w:type="dxa"/>
            <w:hideMark/>
          </w:tcPr>
          <w:p w14:paraId="460F851B" w14:textId="5E92AD6C" w:rsidR="00C3425C" w:rsidRPr="00B76FB3" w:rsidRDefault="00C3425C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Подрядчик осуществляет выполнение работ </w:t>
            </w:r>
            <w:r w:rsidR="00BC75E1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соблюдением требований нормативных правовых актов Российской Федерации, Мурманской области, муниципального образования городско</w:t>
            </w:r>
            <w:r w:rsidR="00BC75E1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й</w:t>
            </w:r>
            <w:r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округ города-героя Мурманск, включая, но не ограничиваясь, </w:t>
            </w:r>
            <w:r w:rsidR="00BC75E1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br/>
            </w:r>
            <w:r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а также с учетом изменений, вступивших в силу, в том числе:</w:t>
            </w:r>
          </w:p>
          <w:p w14:paraId="4992EA6B" w14:textId="39E04972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Градостроительный кодекс Российской Федерации; </w:t>
            </w:r>
          </w:p>
          <w:p w14:paraId="629C721E" w14:textId="510C997C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Земельный кодекс Российской; </w:t>
            </w:r>
          </w:p>
          <w:p w14:paraId="2FB46614" w14:textId="0490EFCD" w:rsidR="001658DF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Федеральный закон от 14.03.1995 № 33-ФЗ «Об особо охраняемых природных территориях»;</w:t>
            </w:r>
          </w:p>
          <w:p w14:paraId="2156C8D6" w14:textId="28145959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Федеральный закон от 18.06.2001 № 78-ФЗ «О землеустройстве»; </w:t>
            </w: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br/>
              <w:t>Федеральный закон от 25.06.2002 № 73-ФЗ «Об объектах культурного наследия (памятниках истории и культуры) народов Российской Федерации»;</w:t>
            </w:r>
          </w:p>
          <w:p w14:paraId="25B64418" w14:textId="60A8DEBD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Федеральный закон от 30.03.1999 № 52-ФЗ «О санитарно-эпидемиологическом благополучии населения»; </w:t>
            </w:r>
          </w:p>
          <w:p w14:paraId="5D11605A" w14:textId="4897C47B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Федеральный закон от 10.01.2002 № 7-ФЗ «Об охране окружающей среды»; </w:t>
            </w:r>
          </w:p>
          <w:p w14:paraId="10001169" w14:textId="628C2105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Федеральный закон от 21.12.1994 № 69-ФЗ «О пожарной безопасности»; </w:t>
            </w:r>
          </w:p>
          <w:p w14:paraId="63EA5998" w14:textId="6A9960DA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Федеральный закон от 13.07.2015 № 218-ФЗ «О государственной регистрации недвижимости»; </w:t>
            </w:r>
          </w:p>
          <w:p w14:paraId="7CC63A50" w14:textId="4B56F3CB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Федеральный закон от 07.12.2011 № 416-ФЗ «О водоснабжении и водоотведении»; </w:t>
            </w:r>
          </w:p>
          <w:p w14:paraId="09E6DB3F" w14:textId="0D09F98E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Федеральный закон от 22.07.2008 № 123-ФЗ «Технический регламент о требованиях пожарной безопасности»; </w:t>
            </w:r>
          </w:p>
          <w:p w14:paraId="37CE440E" w14:textId="61759171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Правительство Российской Федерации от 28.05. 2021 г.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сооружений"; </w:t>
            </w:r>
          </w:p>
          <w:p w14:paraId="4C34D3C2" w14:textId="628ACC4C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Российской Федерации от 13.03.2020 г. 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№</w:t>
            </w: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279 «Об информационном обеспечении градостроительной деятельности»; </w:t>
            </w:r>
          </w:p>
          <w:p w14:paraId="1FF78DD0" w14:textId="4626B2D8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СНиП 2.07.01-89*; </w:t>
            </w:r>
          </w:p>
          <w:p w14:paraId="65E85A72" w14:textId="26A44B39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СП 59.13330.2020. Доступность зданий и сооружений для маломобильных групп населения; </w:t>
            </w:r>
          </w:p>
          <w:p w14:paraId="70C22257" w14:textId="34BB7370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СП 82.13330.2016. Благоустройство территорий. Актуализированная редакция СНиП III-10-75"; </w:t>
            </w:r>
          </w:p>
          <w:p w14:paraId="646A1654" w14:textId="742D4464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СП 140.13330.2012. Городская среда. Правила проектирования для маломобильных групп населения; </w:t>
            </w:r>
          </w:p>
          <w:p w14:paraId="1E42719C" w14:textId="4DCBB67F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2.07.01-89*. Утверждены приказом Минстроя России от 30.12.2016 № 1034/п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716D626" w14:textId="78CCE556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lastRenderedPageBreak/>
              <w:t>СанПиН 2.2.1/2.1.1.1200-03 «Санитарно-защитные зоны и санитарная классификация предприятий, сооружений и иных объектов», утвержденные постановлением Главного государственного санитарного врача РФ от 25.09.2007 № 74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94032E0" w14:textId="45DFF74D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Региональные нормативы градостроительного проектирования Мурманской области, утвержденные Приказом Министерства градостроительства и благоустройства Мурманской области от 30.07.2021 № 75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167275B" w14:textId="0E5BA0DA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Местные нормативы градостроительного проектирования муниципального образования город Мурманск, утвержденные решением Совета депутатов города Мурманска от 03.12.2012 № 55-750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46445E1" w14:textId="0507973C" w:rsidR="00C3425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Генеральный план муниципального образования городской округ город-герой Мурманск, утвержденный приказом Министерства градостроительства и благоустройства Мурманской области от 19.09.2022 № 164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F687B73" w14:textId="5EB541DD" w:rsidR="001A44C0" w:rsidRPr="001658DF" w:rsidRDefault="001A44C0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Правила землепользования и застройки муниципального образования город Мурманск, утвержденные приказом Министерства градостроительства и благоустройства Мурманской области от 15.02.2021 № 14; </w:t>
            </w:r>
          </w:p>
          <w:p w14:paraId="7CFDDD3D" w14:textId="39D985BA" w:rsidR="00C3425C" w:rsidRPr="001658DF" w:rsidRDefault="00C3425C" w:rsidP="00CA0E05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Правила благоустройства территории муниципального образования город Мурманск, утвержденные решением Совета депутатов города Мурманска от 27.10.2017 № 40-712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5FD3059" w14:textId="1A4B8EF1" w:rsidR="00B7253C" w:rsidRPr="001658DF" w:rsidRDefault="00C3425C" w:rsidP="001658DF">
            <w:pPr>
              <w:pStyle w:val="aa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709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Национальный стандарт РФ (ГОСТ Р 70586-2022) «Туристские тропы. Обустройство троп в целях обеспечения безопасности туристов и охраны окружающей среды»</w:t>
            </w:r>
            <w:r w:rsidR="001A44C0" w:rsidRP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37D19D5" w14:textId="36773370" w:rsidR="009A2D26" w:rsidRPr="00B76FB3" w:rsidRDefault="009A2D26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1B27" w:rsidRPr="00B76FB3" w14:paraId="633D47F5" w14:textId="77777777" w:rsidTr="00B016F6">
        <w:trPr>
          <w:trHeight w:val="1530"/>
        </w:trPr>
        <w:tc>
          <w:tcPr>
            <w:tcW w:w="709" w:type="dxa"/>
            <w:hideMark/>
          </w:tcPr>
          <w:p w14:paraId="2E4909FF" w14:textId="12F7A078" w:rsidR="005B1B27" w:rsidRPr="00B76FB3" w:rsidRDefault="00CF7F51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5" w:type="dxa"/>
            <w:hideMark/>
          </w:tcPr>
          <w:p w14:paraId="09512EC8" w14:textId="5B02ED8D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</w:t>
            </w: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F7F51"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="00CF7F51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выполненных работ</w:t>
            </w:r>
          </w:p>
        </w:tc>
        <w:tc>
          <w:tcPr>
            <w:tcW w:w="6946" w:type="dxa"/>
            <w:hideMark/>
          </w:tcPr>
          <w:p w14:paraId="45601A18" w14:textId="4364452E" w:rsidR="00CF7F51" w:rsidRPr="00B76FB3" w:rsidRDefault="00B016F6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Предк</w:t>
            </w:r>
            <w:r w:rsidR="00CF7F51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онцепция подлежит согласованию с </w:t>
            </w:r>
            <w:r w:rsidR="00E153E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Министерством градостроительства и благоустройства Мурманской области</w:t>
            </w:r>
            <w:r w:rsidR="00817B18">
              <w:rPr>
                <w:rFonts w:ascii="Times New Roman" w:eastAsia="Times New Roman" w:hAnsi="Times New Roman" w:cs="Times New Roman"/>
                <w:sz w:val="24"/>
                <w:szCs w:val="24"/>
              </w:rPr>
              <w:t>, АНО «Агентство территориального развития Мурманской области»</w:t>
            </w:r>
            <w:r w:rsidR="00E153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4F6366" w14:textId="2294A0BA" w:rsidR="00CF7F51" w:rsidRPr="00B76FB3" w:rsidRDefault="00CF7F51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При наличии замечаний</w:t>
            </w:r>
            <w:r w:rsidRPr="00B76FB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D67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</w:t>
            </w:r>
            <w:r w:rsidRPr="00B76FB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одрядчик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</w:t>
            </w:r>
            <w:r w:rsidRPr="00B76FB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корректировку</w:t>
            </w:r>
            <w:r w:rsidRPr="00B76FB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50C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Пред</w:t>
            </w:r>
            <w:r w:rsidR="00750C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онцепции и</w:t>
            </w:r>
            <w:r w:rsidRPr="00B76FB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иных</w:t>
            </w: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отчётных</w:t>
            </w: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  <w:r w:rsidRPr="00B76F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без дополнительной</w:t>
            </w:r>
            <w:r w:rsidRPr="00B76FB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</w:t>
            </w:r>
            <w:r w:rsidRPr="00B76F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B76F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стороны</w:t>
            </w:r>
            <w:r w:rsidRPr="00B76F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Заказчика.</w:t>
            </w:r>
          </w:p>
          <w:p w14:paraId="0A7C7265" w14:textId="12D5DB6B" w:rsidR="00CF7F51" w:rsidRPr="00B76FB3" w:rsidRDefault="00CF7F51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B27" w:rsidRPr="00B76FB3" w14:paraId="7CFBB243" w14:textId="77777777" w:rsidTr="00B76FB3">
        <w:trPr>
          <w:trHeight w:val="574"/>
        </w:trPr>
        <w:tc>
          <w:tcPr>
            <w:tcW w:w="10060" w:type="dxa"/>
            <w:gridSpan w:val="3"/>
            <w:hideMark/>
          </w:tcPr>
          <w:p w14:paraId="40FE75D8" w14:textId="6F7B6A9F" w:rsidR="005B1B27" w:rsidRPr="00B76FB3" w:rsidRDefault="005B1B27" w:rsidP="00B76F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</w:t>
            </w:r>
            <w:r w:rsidRPr="00B76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СОСТАВ</w:t>
            </w:r>
            <w:r w:rsidRPr="00B76FB3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C7B82" w:rsidRPr="00B76FB3" w14:paraId="4116881C" w14:textId="77777777" w:rsidTr="00AC7B82">
        <w:trPr>
          <w:trHeight w:val="475"/>
        </w:trPr>
        <w:tc>
          <w:tcPr>
            <w:tcW w:w="10060" w:type="dxa"/>
            <w:gridSpan w:val="3"/>
          </w:tcPr>
          <w:p w14:paraId="71255ABA" w14:textId="1C4441A4" w:rsidR="00AC7B82" w:rsidRPr="00B76FB3" w:rsidRDefault="00B016F6" w:rsidP="00AC7B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Разработка </w:t>
            </w:r>
            <w:r w:rsidRPr="00B016F6">
              <w:rPr>
                <w:rFonts w:ascii="Times New Roman" w:hAnsi="Times New Roman" w:cs="Times New Roman"/>
                <w:b/>
              </w:rPr>
              <w:t>предварительной концепции системы общественных пространств, объединенных рекреационно-транзитной тропой в городе Мурманске</w:t>
            </w:r>
          </w:p>
        </w:tc>
      </w:tr>
      <w:tr w:rsidR="005B1B27" w:rsidRPr="00B76FB3" w14:paraId="56BDA865" w14:textId="77777777" w:rsidTr="00B016F6">
        <w:trPr>
          <w:trHeight w:val="1123"/>
        </w:trPr>
        <w:tc>
          <w:tcPr>
            <w:tcW w:w="709" w:type="dxa"/>
            <w:hideMark/>
          </w:tcPr>
          <w:p w14:paraId="0904634E" w14:textId="7BA1198E" w:rsidR="005B1B27" w:rsidRPr="00B76FB3" w:rsidRDefault="00AC7B82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05" w:type="dxa"/>
            <w:hideMark/>
          </w:tcPr>
          <w:p w14:paraId="08626E99" w14:textId="5374053C" w:rsidR="005B1B27" w:rsidRPr="00AC7B82" w:rsidRDefault="00AC7B82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1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анализ текущего состояния территории и исходных данных, необходимых для выполнения работ</w:t>
            </w:r>
          </w:p>
        </w:tc>
        <w:tc>
          <w:tcPr>
            <w:tcW w:w="6946" w:type="dxa"/>
          </w:tcPr>
          <w:p w14:paraId="31A83C36" w14:textId="101EB9BA" w:rsidR="00AC7B82" w:rsidRDefault="00AC7B82" w:rsidP="00AC7B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Мероприятия разработки </w:t>
            </w:r>
            <w:r w:rsidRPr="00C01FAB">
              <w:rPr>
                <w:rFonts w:ascii="Times New Roman" w:hAnsi="Times New Roman" w:cs="Times New Roman"/>
                <w:b/>
                <w:bCs/>
              </w:rPr>
              <w:t>раздела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11E69D53" w14:textId="068183C1" w:rsidR="005B1B27" w:rsidRPr="00B76FB3" w:rsidRDefault="005B1B27" w:rsidP="00AC7B82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Calibri" w:hAnsi="Times New Roman" w:cs="Times New Roman"/>
                <w:sz w:val="24"/>
                <w:szCs w:val="24"/>
              </w:rPr>
              <w:t>сбор и систематизация исходных данных;</w:t>
            </w:r>
          </w:p>
          <w:p w14:paraId="572E3731" w14:textId="77777777" w:rsidR="005B1B27" w:rsidRPr="00B76FB3" w:rsidRDefault="005B1B27" w:rsidP="00AC7B82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 анализ материалов о территории;</w:t>
            </w:r>
          </w:p>
          <w:p w14:paraId="445F4E60" w14:textId="77777777" w:rsidR="001D724C" w:rsidRPr="00B76FB3" w:rsidRDefault="005B1B27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 анализ материалов, предоставленных Заказчиком;</w:t>
            </w:r>
          </w:p>
          <w:p w14:paraId="0DE61AA2" w14:textId="77777777" w:rsidR="00AC7B82" w:rsidRPr="00AC7B82" w:rsidRDefault="00AC7B82" w:rsidP="00AC7B82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>анализ существующего положения и перспективного развития улично-дорожной сети по материалам генерального плана;</w:t>
            </w:r>
          </w:p>
          <w:p w14:paraId="542E7514" w14:textId="77777777" w:rsidR="00AC7B82" w:rsidRPr="00B76FB3" w:rsidRDefault="00AC7B82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полевые исследования (выезд) на территории*</w:t>
            </w:r>
          </w:p>
          <w:p w14:paraId="154E5B4E" w14:textId="77777777" w:rsidR="00AC7B82" w:rsidRPr="00B76FB3" w:rsidRDefault="00AC7B82" w:rsidP="00AC7B82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F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  <w:r w:rsidRPr="00B76FB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Даты проведения полевых исследований подлежат согласованию с Заказчиком. Заказчик вправе направить своих </w:t>
            </w:r>
            <w:r w:rsidRPr="00B76FB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представителей для сопровождения представителей Подрядчика в ходе полевых исследований.</w:t>
            </w:r>
          </w:p>
          <w:p w14:paraId="26E23448" w14:textId="34201973" w:rsidR="00AC7B82" w:rsidRPr="00AC7B82" w:rsidRDefault="00AC7B82" w:rsidP="00AC7B82">
            <w:pPr>
              <w:pStyle w:val="aa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>замер троп;</w:t>
            </w:r>
          </w:p>
          <w:p w14:paraId="4465BBE5" w14:textId="724F178E" w:rsidR="00AC7B82" w:rsidRDefault="00AC7B82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>подготовка картографических материалов на территорию разработки.</w:t>
            </w:r>
          </w:p>
          <w:p w14:paraId="1897F2CC" w14:textId="77777777" w:rsidR="00CF7F51" w:rsidRDefault="00AC7B82" w:rsidP="00AC7B8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01FAB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раздела:</w:t>
            </w:r>
          </w:p>
          <w:p w14:paraId="0FFAF1E6" w14:textId="77777777" w:rsidR="00AC7B82" w:rsidRPr="00AC7B82" w:rsidRDefault="00AC7B82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>описание существующего состояния, наличие установленных границ и использования территорий, инфраструктуры;</w:t>
            </w:r>
          </w:p>
          <w:p w14:paraId="291EC957" w14:textId="77777777" w:rsidR="00AC7B82" w:rsidRPr="00AC7B82" w:rsidRDefault="00AC7B82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>описание границ проектирования, основных планировочных и транспортно-пешеходных связей, функциональное использование территории земельных участков;</w:t>
            </w:r>
          </w:p>
          <w:p w14:paraId="1D1EDEB5" w14:textId="77777777" w:rsidR="00AC7B82" w:rsidRPr="00AC7B82" w:rsidRDefault="00AC7B82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>анализ существующих и перспективных транспортных потоков в пределах пешеходной доступности от территории проектирования;</w:t>
            </w:r>
          </w:p>
          <w:p w14:paraId="44527FE6" w14:textId="611987AC" w:rsidR="00AC7B82" w:rsidRPr="00032BFA" w:rsidRDefault="00AC7B82" w:rsidP="00032BFA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0B1">
              <w:rPr>
                <w:rFonts w:ascii="Times New Roman" w:hAnsi="Times New Roman" w:cs="Times New Roman"/>
                <w:sz w:val="24"/>
                <w:szCs w:val="24"/>
              </w:rPr>
              <w:t>анализ социокультурного ландшафта территории</w:t>
            </w:r>
            <w:r w:rsidR="00032B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ценностные характеристики территории: исторические, культурные;</w:t>
            </w:r>
          </w:p>
          <w:p w14:paraId="2C017299" w14:textId="77777777" w:rsidR="00AC7B82" w:rsidRPr="00AC7B82" w:rsidRDefault="00AC7B82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 xml:space="preserve">анализ ограничений территории: ограничения, накладываемые генеральным планом, ПЗЗ; ограничения, накладываемые объектами капитального строительства; зоны охраны объектов культурного и археологического наследия; </w:t>
            </w:r>
          </w:p>
          <w:p w14:paraId="4E961B77" w14:textId="77777777" w:rsidR="00AC7B82" w:rsidRDefault="00AC7B82" w:rsidP="00AC7B82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hAnsi="Times New Roman" w:cs="Times New Roman"/>
                <w:sz w:val="24"/>
                <w:szCs w:val="24"/>
              </w:rPr>
              <w:t>выявление неиспользуемых и неэфф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ективно используемых территорий;</w:t>
            </w:r>
          </w:p>
          <w:p w14:paraId="36C8F722" w14:textId="16DC3099" w:rsidR="00AC7B82" w:rsidRPr="00032BFA" w:rsidRDefault="00AC7B82" w:rsidP="00032BFA">
            <w:pPr>
              <w:pStyle w:val="aa"/>
              <w:numPr>
                <w:ilvl w:val="0"/>
                <w:numId w:val="1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82">
              <w:rPr>
                <w:rFonts w:ascii="Times New Roman" w:hAnsi="Times New Roman" w:cs="Times New Roman"/>
                <w:sz w:val="24"/>
                <w:szCs w:val="24"/>
              </w:rPr>
              <w:t>предпосылки инженерного обеспечения территории, в том числе анализ ограничений использования территорий в случае прохождения магистральных инженерных коммуникаций.</w:t>
            </w:r>
          </w:p>
        </w:tc>
      </w:tr>
      <w:tr w:rsidR="00AC7B82" w:rsidRPr="00B76FB3" w14:paraId="57368188" w14:textId="77777777" w:rsidTr="00B016F6">
        <w:trPr>
          <w:trHeight w:val="1408"/>
        </w:trPr>
        <w:tc>
          <w:tcPr>
            <w:tcW w:w="709" w:type="dxa"/>
          </w:tcPr>
          <w:p w14:paraId="4553E729" w14:textId="62F76BA9" w:rsidR="00AC7B82" w:rsidRPr="00B76FB3" w:rsidRDefault="00032BFA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405" w:type="dxa"/>
          </w:tcPr>
          <w:p w14:paraId="07E423C9" w14:textId="77777777" w:rsidR="00032BFA" w:rsidRPr="00032BFA" w:rsidRDefault="00032BFA" w:rsidP="00032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Социокультурный анализ территории</w:t>
            </w:r>
          </w:p>
          <w:p w14:paraId="3ED7F08D" w14:textId="77777777" w:rsidR="00AC7B82" w:rsidRPr="00B76FB3" w:rsidRDefault="00AC7B82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AC2C843" w14:textId="77777777" w:rsidR="00032BFA" w:rsidRPr="00B27C00" w:rsidRDefault="00032BFA" w:rsidP="00032BF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b/>
                <w:bCs/>
              </w:rPr>
              <w:t>Мероприятия разработки раздела:</w:t>
            </w:r>
          </w:p>
          <w:p w14:paraId="7A5355DD" w14:textId="16DBF6CA" w:rsidR="00B27C00" w:rsidRPr="00B27C00" w:rsidRDefault="00032BFA" w:rsidP="00B27C00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>анализ социокультурного ландшафта территории;</w:t>
            </w:r>
          </w:p>
          <w:p w14:paraId="4138B5B3" w14:textId="77777777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>анализ актуальной и перспективной социокультурной и демографической ситуации;</w:t>
            </w:r>
          </w:p>
          <w:p w14:paraId="11AFAE93" w14:textId="77777777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мнения целевых групп граждан о проблемах и перспективах развития территории с рекреационной точки зрения; </w:t>
            </w:r>
          </w:p>
          <w:p w14:paraId="23F803FE" w14:textId="2A6F1B89" w:rsidR="00AC7B82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>выводы аналитического блока.</w:t>
            </w:r>
          </w:p>
          <w:p w14:paraId="133E5887" w14:textId="77777777" w:rsidR="00032BFA" w:rsidRPr="00B27C00" w:rsidRDefault="00032BFA" w:rsidP="00032BF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7C00">
              <w:rPr>
                <w:rFonts w:ascii="Times New Roman" w:hAnsi="Times New Roman" w:cs="Times New Roman"/>
                <w:b/>
                <w:bCs/>
              </w:rPr>
              <w:t>Содержание раздела:</w:t>
            </w:r>
          </w:p>
          <w:p w14:paraId="6A943A6F" w14:textId="5DC3D2BA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 xml:space="preserve">ретроспективный анализ территории; </w:t>
            </w:r>
          </w:p>
          <w:p w14:paraId="539293DB" w14:textId="6518EE71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>описание ценностных характеристик территорий (природных, исторических, культурных, функциональных, экономических и т.п.);</w:t>
            </w:r>
          </w:p>
          <w:p w14:paraId="393F291A" w14:textId="3D4C87BB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>взаимодействие с городом: доступность, открытость, связь с городскими общественными пространствами, сервисами;</w:t>
            </w:r>
          </w:p>
          <w:p w14:paraId="7011DD5F" w14:textId="77777777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>определение целевой аудитории пользователей территории и их потребностей;</w:t>
            </w:r>
          </w:p>
          <w:p w14:paraId="3AF8FCAD" w14:textId="6F38C607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t>определение существующих зон активности с указанием сценариев использования территории, в том числе с указанием сезонных особенностей;</w:t>
            </w:r>
          </w:p>
          <w:p w14:paraId="184122D2" w14:textId="77777777" w:rsidR="00032BFA" w:rsidRPr="00B27C00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текущего календаря использования территории, в том числе выявление неиспользуемых и неэффективно используемых территорий.</w:t>
            </w:r>
          </w:p>
          <w:p w14:paraId="7D343732" w14:textId="1C312227" w:rsidR="00032BFA" w:rsidRPr="00B27C00" w:rsidRDefault="00032BFA" w:rsidP="00032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B82" w:rsidRPr="00B76FB3" w14:paraId="0388C4BD" w14:textId="77777777" w:rsidTr="00B016F6">
        <w:trPr>
          <w:trHeight w:val="1408"/>
        </w:trPr>
        <w:tc>
          <w:tcPr>
            <w:tcW w:w="709" w:type="dxa"/>
          </w:tcPr>
          <w:p w14:paraId="3BDDE9A9" w14:textId="560FBB1C" w:rsidR="00AC7B82" w:rsidRPr="00B76FB3" w:rsidRDefault="00032BFA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05" w:type="dxa"/>
          </w:tcPr>
          <w:p w14:paraId="2675204C" w14:textId="2B87E12D" w:rsidR="00032BFA" w:rsidRPr="00032BFA" w:rsidRDefault="00B016F6" w:rsidP="00032B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Предварительная к</w:t>
            </w:r>
            <w:r w:rsidR="00032BFA" w:rsidRPr="00032BFA">
              <w:rPr>
                <w:rFonts w:ascii="Times New Roman" w:eastAsia="Calibri" w:hAnsi="Times New Roman" w:cs="Times New Roman"/>
                <w:sz w:val="24"/>
                <w:szCs w:val="24"/>
              </w:rPr>
              <w:t>онцепция стратегического развития территории троп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32BFA" w:rsidRPr="00032BFA">
              <w:rPr>
                <w:rFonts w:ascii="Times New Roman" w:eastAsia="Calibri" w:hAnsi="Times New Roman" w:cs="Times New Roman"/>
                <w:sz w:val="24"/>
                <w:szCs w:val="24"/>
              </w:rPr>
              <w:t>редконцепция)</w:t>
            </w:r>
          </w:p>
          <w:p w14:paraId="4B59D5D4" w14:textId="77777777" w:rsidR="00AC7B82" w:rsidRPr="00B76FB3" w:rsidRDefault="00AC7B82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6946" w:type="dxa"/>
          </w:tcPr>
          <w:p w14:paraId="02AAD5E3" w14:textId="77777777" w:rsidR="00032BFA" w:rsidRDefault="00032BFA" w:rsidP="00032BF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Мероприятия разработки </w:t>
            </w:r>
            <w:r w:rsidRPr="00C01FAB">
              <w:rPr>
                <w:rFonts w:ascii="Times New Roman" w:hAnsi="Times New Roman" w:cs="Times New Roman"/>
                <w:b/>
                <w:bCs/>
              </w:rPr>
              <w:t>раздела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0D18408B" w14:textId="2B37725E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омплексная оценка предпосылок и тенденций развития территории;</w:t>
            </w:r>
          </w:p>
          <w:p w14:paraId="7670CE7D" w14:textId="5F788CF6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ормирование связанности активных зон и рекреационных пространств на маршруте с жилыми массивами и другими городскими общественными пространствами;</w:t>
            </w:r>
          </w:p>
          <w:p w14:paraId="60AE81E0" w14:textId="46336B38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хема функционального зонирования территории, с описанием ключевых функциональных зон;</w:t>
            </w:r>
          </w:p>
          <w:p w14:paraId="21B960F1" w14:textId="02B9619D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ринципиальные подходы к проектированию функциональных зон;</w:t>
            </w:r>
          </w:p>
          <w:p w14:paraId="5FC8CCF9" w14:textId="347A8C03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изуализация (в виде фотореалистичных коллажей и подбора релевантных референсов) основных планировочных и проектных решений.</w:t>
            </w:r>
          </w:p>
          <w:p w14:paraId="356C5AFA" w14:textId="05D352D3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редложения по размещению инвестиционных площадок;</w:t>
            </w:r>
          </w:p>
          <w:p w14:paraId="18EAFF97" w14:textId="2A17CA06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 xml:space="preserve">налогичные примеры из мировой практики, иллюстрирующие предложенную </w:t>
            </w:r>
            <w:r w:rsidR="006C728E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концепцию;</w:t>
            </w:r>
          </w:p>
          <w:p w14:paraId="0A5C045F" w14:textId="3A72481E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2BFA">
              <w:rPr>
                <w:rFonts w:ascii="Times New Roman" w:hAnsi="Times New Roman" w:cs="Times New Roman"/>
                <w:sz w:val="24"/>
                <w:szCs w:val="24"/>
              </w:rPr>
              <w:t>сновные показатели планируемого развития территории;</w:t>
            </w:r>
          </w:p>
          <w:p w14:paraId="0085E0C3" w14:textId="7BDC21B0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анализ проектов, с которыми необходимо выполнить увязку;</w:t>
            </w:r>
          </w:p>
          <w:p w14:paraId="13B2EA23" w14:textId="3038496A" w:rsidR="00AC7B82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этапность реализации проекта развития.</w:t>
            </w:r>
          </w:p>
          <w:p w14:paraId="2722E499" w14:textId="77777777" w:rsidR="00032BFA" w:rsidRPr="005D116F" w:rsidRDefault="00032BFA" w:rsidP="00032B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A87D87" w14:textId="77777777" w:rsidR="00032BFA" w:rsidRPr="005D116F" w:rsidRDefault="00032BFA" w:rsidP="00032BF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116F">
              <w:rPr>
                <w:rFonts w:ascii="Times New Roman" w:hAnsi="Times New Roman" w:cs="Times New Roman"/>
                <w:b/>
                <w:bCs/>
              </w:rPr>
              <w:t>Содержание раздела:</w:t>
            </w:r>
          </w:p>
          <w:p w14:paraId="03943ED0" w14:textId="3AA97CE8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 xml:space="preserve">GPS   координаты   тропы, и площадок благоустройства, в   соответствии   с   </w:t>
            </w:r>
            <w:r w:rsidR="006C728E">
              <w:rPr>
                <w:rFonts w:ascii="Times New Roman" w:hAnsi="Times New Roman" w:cs="Times New Roman"/>
                <w:sz w:val="24"/>
                <w:szCs w:val="24"/>
              </w:rPr>
              <w:t>Предк</w:t>
            </w: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онцепцией;</w:t>
            </w:r>
          </w:p>
          <w:p w14:paraId="693A5E98" w14:textId="77777777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 xml:space="preserve">схема функционального зонирования территории </w:t>
            </w:r>
            <w:r w:rsidRPr="005D116F">
              <w:rPr>
                <w:rFonts w:ascii="Times New Roman" w:hAnsi="Times New Roman" w:cs="Times New Roman"/>
                <w:sz w:val="24"/>
                <w:szCs w:val="24"/>
              </w:rPr>
              <w:br/>
              <w:t>с описанием ключевых функциональных зон;</w:t>
            </w:r>
          </w:p>
          <w:p w14:paraId="7F4BCD6C" w14:textId="18947000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референсы благоустройства территории из мировой практики, иллюстрирующие сценарии пользования в летнее и зимнее время;</w:t>
            </w:r>
          </w:p>
          <w:p w14:paraId="1A14B122" w14:textId="453C48F9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схема размещения инвестиционных площадок;</w:t>
            </w:r>
          </w:p>
          <w:p w14:paraId="26DC136F" w14:textId="29C78BBE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стру</w:t>
            </w:r>
            <w:r w:rsidR="00B27C00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рирование (категорирование) зон благоустройства и разработка принципов и приемов проектирования;</w:t>
            </w:r>
          </w:p>
          <w:p w14:paraId="63E257FF" w14:textId="65FA60DA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16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-виды в коллажной технике (фотошоп) и подборка релевантных референсов;</w:t>
            </w:r>
          </w:p>
          <w:p w14:paraId="7D56C732" w14:textId="6D1AD926" w:rsidR="00032BFA" w:rsidRPr="005D116F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укрупненные показатели планируемого развития территории;</w:t>
            </w:r>
          </w:p>
          <w:p w14:paraId="506D1343" w14:textId="1603DDB9" w:rsidR="00032BFA" w:rsidRPr="00032BFA" w:rsidRDefault="00032BFA" w:rsidP="00032BFA">
            <w:pPr>
              <w:pStyle w:val="aa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16F">
              <w:rPr>
                <w:rFonts w:ascii="Times New Roman" w:hAnsi="Times New Roman" w:cs="Times New Roman"/>
                <w:sz w:val="24"/>
                <w:szCs w:val="24"/>
              </w:rPr>
              <w:t>этапность реализации проекта развития.</w:t>
            </w:r>
          </w:p>
        </w:tc>
      </w:tr>
      <w:tr w:rsidR="005B1B27" w:rsidRPr="00B76FB3" w14:paraId="3FE9B070" w14:textId="77777777" w:rsidTr="00B016F6">
        <w:trPr>
          <w:trHeight w:val="1898"/>
        </w:trPr>
        <w:tc>
          <w:tcPr>
            <w:tcW w:w="709" w:type="dxa"/>
            <w:hideMark/>
          </w:tcPr>
          <w:p w14:paraId="1118837D" w14:textId="77777777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5" w:type="dxa"/>
            <w:hideMark/>
          </w:tcPr>
          <w:p w14:paraId="64C0A628" w14:textId="5C74107D" w:rsidR="005B1B27" w:rsidRPr="00B76FB3" w:rsidRDefault="00833C00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Требования к содержанию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отчётны</w:t>
            </w:r>
            <w:r w:rsidRPr="00B76FB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х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6946" w:type="dxa"/>
          </w:tcPr>
          <w:p w14:paraId="4DB33D4C" w14:textId="2D5C676E" w:rsidR="005B1B27" w:rsidRPr="00B76FB3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10302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="00532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Предк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онцепция,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состояща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пояснительн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записки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(текстовой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части)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иллюстри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(поясняющих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,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детализир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ющих,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обосновывающих)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форме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таблиц,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76FB3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диаграмм,</w:t>
            </w:r>
            <w:r w:rsidR="00E43F1F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графиков,</w:t>
            </w:r>
            <w:r w:rsidRPr="00B76FB3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 w:rsidRPr="00B76FB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нков,</w:t>
            </w:r>
            <w:r w:rsidRPr="00B76FB3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чертежей,</w:t>
            </w:r>
            <w:r w:rsidRPr="00B76FB3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карт,</w:t>
            </w:r>
            <w:r w:rsidRPr="00B76FB3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фотографий</w:t>
            </w:r>
            <w:r w:rsidRPr="00B76FB3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76FB3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76FB3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форматах</w:t>
            </w:r>
            <w:r w:rsidR="00E43F1F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.indd. и .pdf.</w:t>
            </w:r>
            <w:r w:rsidR="00E43F1F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787D"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>(также в формате шейп-файлов (</w:t>
            </w:r>
            <w:r w:rsidR="001658DF">
              <w:rPr>
                <w:rFonts w:ascii="Times New Roman" w:eastAsia="Tahoma" w:hAnsi="Times New Roman" w:cs="Times New Roman"/>
                <w:sz w:val="24"/>
                <w:szCs w:val="24"/>
              </w:rPr>
              <w:t>.</w:t>
            </w:r>
            <w:r w:rsidR="00CE787D"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>m</w:t>
            </w:r>
            <w:r w:rsidR="00CE787D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id</w:t>
            </w:r>
            <w:r w:rsidR="001658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/.</w:t>
            </w:r>
            <w:r w:rsidR="00CE787D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mif, .shp, .tab, .geojson) / в формате .tiff с геопривязкой).</w:t>
            </w:r>
          </w:p>
          <w:p w14:paraId="7043749B" w14:textId="118F91F5" w:rsidR="005B1B27" w:rsidRPr="00B76FB3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10302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2)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Альбом </w:t>
            </w:r>
            <w:r w:rsidR="00532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Предк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онцепции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объёмом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енее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слайдов,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</w:t>
            </w:r>
            <w:r w:rsidR="00165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наглядность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разработанных материалов, подготовленн</w:t>
            </w:r>
            <w:r w:rsidR="00165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чётом требований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ководства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использованию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фирменного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стиля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#насевережить</w:t>
            </w:r>
            <w:r w:rsidR="00F31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31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форматах .indd. и .pdf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6DD6301" w14:textId="198DD399" w:rsidR="005B1B27" w:rsidRPr="00B76FB3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10302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Планировочная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карта-схема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(масштаб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:5000)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="00F3115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br/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форматах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*.pdf.</w:t>
            </w:r>
            <w:r w:rsidRPr="00B76F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карты</w:t>
            </w:r>
            <w:r w:rsidR="00927DE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-схемы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="00927DEF"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должен быть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="00F3115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br/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формате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="00CE787D"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>шейп-файлов (.m</w:t>
            </w:r>
            <w:r w:rsidR="00CE787D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id</w:t>
            </w:r>
            <w:r w:rsidR="00F3115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/.</w:t>
            </w:r>
            <w:r w:rsidR="00CE787D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mif, .shp, .tab, .geojson) / </w:t>
            </w:r>
            <w:r w:rsidR="00F3115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br/>
            </w:r>
            <w:r w:rsidR="00CE787D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в формате .tiff с геопривязкой).</w:t>
            </w:r>
            <w:r w:rsidR="001A44C0"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</w:t>
            </w:r>
            <w:r w:rsidR="007F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схема должна быть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риентирована на север, содержать легенд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ней дол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быть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отображены: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62C1193" w14:textId="44DC3129" w:rsidR="005B1B27" w:rsidRPr="00B76FB3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10302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границы </w:t>
            </w:r>
            <w:r w:rsidR="00F31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рекреационно-транзитной </w:t>
            </w:r>
            <w:r w:rsidR="00584753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тропы </w:t>
            </w:r>
            <w:r w:rsidR="00C25C75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584753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</w:t>
            </w:r>
            <w:r w:rsidR="00AA31CF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C25C75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84753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5C75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маршрутов</w:t>
            </w:r>
            <w:r w:rsidR="00AA31CF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A31CF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AA31C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с жилыми районами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878A238" w14:textId="73D8D52C" w:rsidR="005B1B27" w:rsidRPr="00B76FB3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географических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="00584753" w:rsidRPr="00B76FB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 культурных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объектов;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85A0DE9" w14:textId="56AEDC48" w:rsidR="005B1B27" w:rsidRPr="00B76FB3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10302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имеющиеся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="00584753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границах проектируемой </w:t>
            </w:r>
            <w:r w:rsidR="0007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рекреационно-транзитной 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тропы</w:t>
            </w:r>
            <w:r w:rsidR="00584753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прилегающих</w:t>
            </w:r>
            <w:r w:rsidR="00584753" w:rsidRPr="00B76FB3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="00584753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4E5E15E" w14:textId="6C1DEA31" w:rsidR="009D1847" w:rsidRPr="007F46C2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парковк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4C65E19" w14:textId="62455830" w:rsidR="00927DEF" w:rsidRPr="00B76FB3" w:rsidRDefault="005B1B27" w:rsidP="00B76F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спортивной и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ристской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стройство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="009D1847" w:rsidRPr="00B76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предложено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532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Предк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онцепции.</w:t>
            </w:r>
          </w:p>
          <w:p w14:paraId="6CD0F2E5" w14:textId="062442CE" w:rsidR="005B1B27" w:rsidRPr="00B76FB3" w:rsidRDefault="00927DEF" w:rsidP="00B76FB3">
            <w:pPr>
              <w:jc w:val="both"/>
              <w:rPr>
                <w:rFonts w:ascii="Times New Roman" w:eastAsia="Times New Roman" w:hAnsi="Times New Roman" w:cs="Times New Roman"/>
                <w:color w:val="010302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3D-визуализация элементов благоустройства и объектов спортивной, туристской и общественной инфраструктур </w:t>
            </w:r>
            <w:r w:rsidR="001A44C0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должна быть разработана в формате .</w:t>
            </w:r>
            <w:r w:rsidR="001A44C0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</w:p>
          <w:p w14:paraId="332CC2C5" w14:textId="62DD3172" w:rsidR="00CE787D" w:rsidRDefault="001A44C0" w:rsidP="00B76F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GPS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инаты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мест,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="00532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Предк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нцепцией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предполагается создание объектов благо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стройства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спортивной,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ристской</w:t>
            </w:r>
            <w:r w:rsidR="00E43F1F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184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общественной 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="005B1B27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 w:rsidR="00CE787D"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68791EF" w14:textId="77777777" w:rsidR="007F46C2" w:rsidRPr="00B76FB3" w:rsidRDefault="007F46C2" w:rsidP="00B76F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7B57F2" w14:textId="12E16570" w:rsidR="00CE787D" w:rsidRPr="00B76FB3" w:rsidRDefault="00CE787D" w:rsidP="00B76F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Векторные слои</w:t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графических материалов предоставляются </w:t>
            </w:r>
            <w:r w:rsidR="0007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76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системе координат, используемой для ведения Единого государственного реестра недвижимости (МСК-51).</w:t>
            </w:r>
          </w:p>
        </w:tc>
      </w:tr>
      <w:tr w:rsidR="005B1B27" w:rsidRPr="00B76FB3" w14:paraId="5E86A088" w14:textId="77777777" w:rsidTr="00B76FB3">
        <w:trPr>
          <w:trHeight w:val="318"/>
        </w:trPr>
        <w:tc>
          <w:tcPr>
            <w:tcW w:w="10060" w:type="dxa"/>
            <w:gridSpan w:val="3"/>
            <w:hideMark/>
          </w:tcPr>
          <w:p w14:paraId="21DAB60C" w14:textId="51D339BA" w:rsidR="005B1B27" w:rsidRPr="00124806" w:rsidRDefault="005B1B27" w:rsidP="00124806">
            <w:pPr>
              <w:pStyle w:val="aa"/>
              <w:widowControl w:val="0"/>
              <w:numPr>
                <w:ilvl w:val="0"/>
                <w:numId w:val="21"/>
              </w:numPr>
              <w:tabs>
                <w:tab w:val="left" w:pos="3816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СРОКИ</w:t>
            </w:r>
            <w:r w:rsidRPr="001248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2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ВЫПОЛНЕНИЯ</w:t>
            </w:r>
            <w:r w:rsidRPr="0012480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24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5B1B27" w:rsidRPr="00B76FB3" w14:paraId="76010EA4" w14:textId="77777777" w:rsidTr="00B016F6">
        <w:trPr>
          <w:trHeight w:val="747"/>
        </w:trPr>
        <w:tc>
          <w:tcPr>
            <w:tcW w:w="709" w:type="dxa"/>
            <w:hideMark/>
          </w:tcPr>
          <w:p w14:paraId="6DC967C1" w14:textId="25D1BBC3" w:rsidR="005B1B27" w:rsidRPr="00B76FB3" w:rsidRDefault="00124806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05" w:type="dxa"/>
            <w:hideMark/>
          </w:tcPr>
          <w:p w14:paraId="629E5BF6" w14:textId="6C752203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  <w:r w:rsidR="00B2545D"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528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абот</w:t>
            </w:r>
          </w:p>
        </w:tc>
        <w:tc>
          <w:tcPr>
            <w:tcW w:w="6946" w:type="dxa"/>
            <w:hideMark/>
          </w:tcPr>
          <w:p w14:paraId="1A1D6D91" w14:textId="24204D1D" w:rsidR="005B1B27" w:rsidRPr="00B76FB3" w:rsidRDefault="005B1B27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Срок</w:t>
            </w:r>
            <w:r w:rsidRPr="00B76FB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7F46C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выполнения </w:t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работ</w:t>
            </w:r>
            <w:r w:rsidRPr="00B76FB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7F46C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составляет </w:t>
            </w:r>
            <w:r w:rsidR="00C270C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90</w:t>
            </w:r>
            <w:r w:rsidRPr="00B76FB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7F46C2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</w:t>
            </w:r>
            <w:r w:rsidRPr="00B76FB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дней</w:t>
            </w:r>
            <w:r w:rsidRPr="00B76FB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76FB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даты</w:t>
            </w:r>
            <w:r w:rsidRPr="00B76FB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подписания Договора.</w:t>
            </w:r>
          </w:p>
        </w:tc>
      </w:tr>
      <w:tr w:rsidR="00DD0CCF" w:rsidRPr="00B76FB3" w14:paraId="55706DCC" w14:textId="77777777" w:rsidTr="00B016F6">
        <w:trPr>
          <w:trHeight w:val="1775"/>
        </w:trPr>
        <w:tc>
          <w:tcPr>
            <w:tcW w:w="709" w:type="dxa"/>
          </w:tcPr>
          <w:p w14:paraId="5852786B" w14:textId="364ED71B" w:rsidR="00DD0CCF" w:rsidRPr="00B76FB3" w:rsidRDefault="00124806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05" w:type="dxa"/>
          </w:tcPr>
          <w:p w14:paraId="6EE27EE7" w14:textId="77746DBC" w:rsidR="00DD0CCF" w:rsidRPr="00B76FB3" w:rsidRDefault="00DD0CCF" w:rsidP="00B76FB3">
            <w:pPr>
              <w:shd w:val="clear" w:color="auto" w:fill="FFFFFF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946" w:type="dxa"/>
          </w:tcPr>
          <w:p w14:paraId="28DDC1AA" w14:textId="219DA964" w:rsidR="008E4A15" w:rsidRPr="00B76FB3" w:rsidRDefault="008E4A15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Подрядчик гарантирует качество выполнения работ в полном объеме в соответствии с требованиями, изложенными в </w:t>
            </w:r>
            <w:r w:rsidR="007F46C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настоящем Т</w:t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ехническом задании и действующим законодательством РФ </w:t>
            </w:r>
            <w:r w:rsidR="000752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 сроки, определенные условиями </w:t>
            </w:r>
            <w:r w:rsidR="007F46C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Договора</w:t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  <w:t>Гарантийный срок на выполн</w:t>
            </w:r>
            <w:r w:rsidR="000752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енные</w:t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по настоящему </w:t>
            </w:r>
            <w:r w:rsidR="007F46C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Договору</w:t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работы составляет 24 (двадцать четыре) месяца с даты подписания Сторонами документа о приемке.</w:t>
            </w:r>
          </w:p>
          <w:p w14:paraId="7CDF0CBC" w14:textId="73FC1AE6" w:rsidR="008E4A15" w:rsidRPr="00B76FB3" w:rsidRDefault="008E4A15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Если в период гарантийного срока обнаружатся недостатки или дефекты результата работ, то Подрядчик обязан устранить их за свой счет в сроки, согласованные Сторонами и зафиксированные в акте </w:t>
            </w:r>
            <w:r w:rsidR="000752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 перечнем выявленных недостатков и сроком их устранения. Гарантийный срок в этом случае соответственно продлевается </w:t>
            </w:r>
            <w:r w:rsidR="000752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B76F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 период устранения дефектов (недостатков).</w:t>
            </w:r>
          </w:p>
          <w:p w14:paraId="022B628D" w14:textId="0269ABC1" w:rsidR="00DD0CCF" w:rsidRPr="00B76FB3" w:rsidRDefault="00DD0CCF" w:rsidP="00B76FB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E4A15" w:rsidRPr="00B76FB3" w14:paraId="228CEB57" w14:textId="77777777" w:rsidTr="00B016F6">
        <w:trPr>
          <w:trHeight w:val="1775"/>
        </w:trPr>
        <w:tc>
          <w:tcPr>
            <w:tcW w:w="709" w:type="dxa"/>
          </w:tcPr>
          <w:p w14:paraId="7149D5B4" w14:textId="68536E9F" w:rsidR="008E4A15" w:rsidRPr="00B76FB3" w:rsidRDefault="00124806" w:rsidP="00B76F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405" w:type="dxa"/>
          </w:tcPr>
          <w:p w14:paraId="389856FF" w14:textId="74B4087A" w:rsidR="008E4A15" w:rsidRPr="00B76FB3" w:rsidRDefault="008E4A15" w:rsidP="00B76FB3">
            <w:pPr>
              <w:shd w:val="clear" w:color="auto" w:fill="FFFFFF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Интеллектуальная собственность</w:t>
            </w:r>
          </w:p>
        </w:tc>
        <w:tc>
          <w:tcPr>
            <w:tcW w:w="6946" w:type="dxa"/>
          </w:tcPr>
          <w:p w14:paraId="39B62CB4" w14:textId="063B1859" w:rsidR="008E4A15" w:rsidRPr="00B76FB3" w:rsidRDefault="008E4A15" w:rsidP="00B76F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С момента подписания акта сдачи-приемки выполненных работ </w:t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 xml:space="preserve">к Заказчику переходят исключительные права на результаты работ в полном объеме, включая права, перечисленные в статье 1229 Гражданского кодекса Российской Федерации, на весь срок действия исключительного права. Стоимость передаваемых Подрядчиком Заказчику имущественных прав на результаты Работ входит </w:t>
            </w:r>
            <w:r w:rsidR="0007528A">
              <w:rPr>
                <w:rFonts w:ascii="Times New Roman" w:eastAsia="Tahoma" w:hAnsi="Times New Roman" w:cs="Times New Roman"/>
                <w:sz w:val="24"/>
                <w:szCs w:val="24"/>
              </w:rPr>
              <w:br/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>в общую стоимость работ. Подрядчик не вправе использовать результаты работ как для внутренних целей, так и при взаимодействии с третьими лицами.</w:t>
            </w:r>
          </w:p>
          <w:p w14:paraId="474E512C" w14:textId="29A080F9" w:rsidR="008E4A15" w:rsidRPr="00B76FB3" w:rsidRDefault="008E4A15" w:rsidP="00B76FB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Подрядчик гарантирует, что результаты работ по Договору </w:t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 xml:space="preserve">и использование их Заказчиком не нарушают исключительных прав (авторских прав, патентов, лицензий) третьих лиц на территории РФ. Подрядчик несет ответственность за нарушение исключительных прав (авторских прав, патентов, лицензий) третьих лиц </w:t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 xml:space="preserve">на территории РФ в рамках Договора. В случае появления таких претензий Подрядчик обязуется принять все возможные меры </w:t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>по защите интересов Заказчика, включая представление интересов в суде и компенсацию Заказчику возможных расходов и</w:t>
            </w:r>
            <w:r w:rsidR="00C270C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убытков </w:t>
            </w:r>
            <w:r w:rsidRPr="00B76FB3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>в полном объеме.</w:t>
            </w:r>
          </w:p>
        </w:tc>
      </w:tr>
    </w:tbl>
    <w:p w14:paraId="219BA7E9" w14:textId="77777777" w:rsidR="005B1B27" w:rsidRPr="001A44C0" w:rsidRDefault="005B1B27" w:rsidP="005B1B27">
      <w:pPr>
        <w:spacing w:after="200" w:line="276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3712439A" w14:textId="77777777" w:rsidR="008E4A15" w:rsidRPr="007F46C2" w:rsidRDefault="008E4A15" w:rsidP="007F46C2">
      <w:pPr>
        <w:spacing w:before="120" w:after="120"/>
        <w:ind w:left="426"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7F46C2">
        <w:rPr>
          <w:rFonts w:ascii="Times New Roman" w:eastAsia="Tahoma" w:hAnsi="Times New Roman" w:cs="Times New Roman"/>
          <w:i/>
          <w:sz w:val="24"/>
          <w:szCs w:val="24"/>
        </w:rPr>
        <w:t>Примечание: все файлы, входящие в состав отчетных материалов по Договору, передаются Заказчику в незащищенном формате и с полными связанными архивами. Также отдельными файлами передаются все используемые в отчетных материалах графические изображения, визуализации, карты, схемы, графики, иконки, гиф-анимация, заставки и пр.</w:t>
      </w:r>
    </w:p>
    <w:p w14:paraId="74C2EB61" w14:textId="77777777" w:rsidR="005B1B27" w:rsidRPr="005B1B27" w:rsidRDefault="005B1B27" w:rsidP="008E4A15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F00999" w14:textId="332817E4" w:rsidR="005B1B27" w:rsidRDefault="005B1B27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294359" w14:textId="5E0965AD" w:rsidR="00EA601C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98E8E77" w14:textId="5CFC454B" w:rsidR="00EA601C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FB34D2" w14:textId="44264FAE" w:rsidR="00EA601C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CB9590" w14:textId="7935767F" w:rsidR="00EA601C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0FE764" w14:textId="642CA78A" w:rsidR="00EA601C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244C86" w14:textId="2B988008" w:rsidR="00EA601C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07697D" w14:textId="77777777" w:rsidR="00EA601C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A601C" w:rsidSect="00CF78A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716684F9" w14:textId="77777777" w:rsidR="00EA601C" w:rsidRPr="009C364A" w:rsidRDefault="00EA601C" w:rsidP="00EA60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 к Техническому заданию</w:t>
      </w:r>
    </w:p>
    <w:p w14:paraId="2BF096FB" w14:textId="56F11A5F" w:rsidR="00EA601C" w:rsidRPr="00485309" w:rsidRDefault="00EA601C" w:rsidP="00EA60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5309">
        <w:rPr>
          <w:rFonts w:ascii="Times New Roman" w:hAnsi="Times New Roman" w:cs="Times New Roman"/>
          <w:b/>
          <w:bCs/>
          <w:sz w:val="28"/>
          <w:szCs w:val="28"/>
        </w:rPr>
        <w:t xml:space="preserve">Анализ градостроительной ситуации на трассе прохождения </w:t>
      </w:r>
      <w:r w:rsidR="00B76FB3">
        <w:rPr>
          <w:rFonts w:ascii="Times New Roman" w:hAnsi="Times New Roman" w:cs="Times New Roman"/>
          <w:b/>
          <w:bCs/>
          <w:sz w:val="28"/>
          <w:szCs w:val="28"/>
        </w:rPr>
        <w:t>рекреационно-транзитной</w:t>
      </w:r>
      <w:r w:rsidRPr="00485309">
        <w:rPr>
          <w:rFonts w:ascii="Times New Roman" w:hAnsi="Times New Roman" w:cs="Times New Roman"/>
          <w:b/>
          <w:bCs/>
          <w:sz w:val="28"/>
          <w:szCs w:val="28"/>
        </w:rPr>
        <w:t xml:space="preserve"> тропы</w:t>
      </w:r>
    </w:p>
    <w:p w14:paraId="47DCF206" w14:textId="77777777" w:rsidR="00EA601C" w:rsidRDefault="00EA601C" w:rsidP="00EA60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055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540"/>
        <w:gridCol w:w="2610"/>
        <w:gridCol w:w="3208"/>
        <w:gridCol w:w="3396"/>
        <w:gridCol w:w="2685"/>
        <w:gridCol w:w="2214"/>
        <w:gridCol w:w="2261"/>
        <w:gridCol w:w="2257"/>
      </w:tblGrid>
      <w:tr w:rsidR="00EA601C" w14:paraId="52450378" w14:textId="77777777" w:rsidTr="00CE39E2">
        <w:trPr>
          <w:trHeight w:val="750"/>
        </w:trPr>
        <w:tc>
          <w:tcPr>
            <w:tcW w:w="1384" w:type="dxa"/>
            <w:vAlign w:val="center"/>
          </w:tcPr>
          <w:p w14:paraId="023DBE0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реализации</w:t>
            </w:r>
          </w:p>
        </w:tc>
        <w:tc>
          <w:tcPr>
            <w:tcW w:w="540" w:type="dxa"/>
            <w:vAlign w:val="center"/>
          </w:tcPr>
          <w:p w14:paraId="15AFD0F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28" w:type="dxa"/>
            <w:vAlign w:val="center"/>
          </w:tcPr>
          <w:p w14:paraId="14F02C9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225" w:type="dxa"/>
            <w:vAlign w:val="center"/>
          </w:tcPr>
          <w:p w14:paraId="5CEC32D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Существующие градостроительные ограничения </w:t>
            </w:r>
          </w:p>
        </w:tc>
        <w:tc>
          <w:tcPr>
            <w:tcW w:w="3422" w:type="dxa"/>
            <w:vAlign w:val="center"/>
          </w:tcPr>
          <w:p w14:paraId="6C67379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Существующие земельно-имущественные ограничения</w:t>
            </w:r>
          </w:p>
        </w:tc>
        <w:tc>
          <w:tcPr>
            <w:tcW w:w="2693" w:type="dxa"/>
            <w:vAlign w:val="center"/>
          </w:tcPr>
          <w:p w14:paraId="4ECCCC1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действий по снятию существующих градостроительных и земельно-имущественных ограничений</w:t>
            </w:r>
          </w:p>
        </w:tc>
        <w:tc>
          <w:tcPr>
            <w:tcW w:w="2127" w:type="dxa"/>
            <w:vAlign w:val="center"/>
          </w:tcPr>
          <w:p w14:paraId="21BE4A3A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снятия существующих градостроительных и земельно-имущественных ограничений в соответствии с действующим законодательством</w:t>
            </w:r>
          </w:p>
        </w:tc>
        <w:tc>
          <w:tcPr>
            <w:tcW w:w="2268" w:type="dxa"/>
            <w:vAlign w:val="center"/>
          </w:tcPr>
          <w:p w14:paraId="1C324B92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сетей инженерно-технического обеспечения</w:t>
            </w:r>
          </w:p>
        </w:tc>
        <w:tc>
          <w:tcPr>
            <w:tcW w:w="2268" w:type="dxa"/>
            <w:vAlign w:val="center"/>
          </w:tcPr>
          <w:p w14:paraId="5089D1DE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Оценочная стоимость переноса сетей инженерно-технического обеспечения</w:t>
            </w:r>
          </w:p>
        </w:tc>
      </w:tr>
      <w:tr w:rsidR="00EA601C" w14:paraId="5DE4DE57" w14:textId="77777777" w:rsidTr="00CE39E2">
        <w:trPr>
          <w:trHeight w:val="645"/>
        </w:trPr>
        <w:tc>
          <w:tcPr>
            <w:tcW w:w="1384" w:type="dxa"/>
            <w:vMerge w:val="restart"/>
            <w:textDirection w:val="btLr"/>
            <w:vAlign w:val="center"/>
          </w:tcPr>
          <w:p w14:paraId="3CA2F9EC" w14:textId="77777777" w:rsidR="00EA601C" w:rsidRDefault="00EA601C" w:rsidP="00CE39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1</w:t>
            </w:r>
          </w:p>
        </w:tc>
        <w:tc>
          <w:tcPr>
            <w:tcW w:w="540" w:type="dxa"/>
          </w:tcPr>
          <w:p w14:paraId="535A98B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55A19758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3337F644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04EF6CBE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2B66E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C186AE3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C969BE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EA91B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5A9B4DD8" w14:textId="77777777" w:rsidTr="00CE39E2">
        <w:trPr>
          <w:trHeight w:val="630"/>
        </w:trPr>
        <w:tc>
          <w:tcPr>
            <w:tcW w:w="1384" w:type="dxa"/>
            <w:vMerge/>
            <w:vAlign w:val="center"/>
          </w:tcPr>
          <w:p w14:paraId="303286A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D6550E0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8" w:type="dxa"/>
          </w:tcPr>
          <w:p w14:paraId="52DC536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69796352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70E4421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FC94000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6A94EB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3E838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149785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6E156BD6" w14:textId="77777777" w:rsidTr="00CE39E2">
        <w:trPr>
          <w:trHeight w:val="630"/>
        </w:trPr>
        <w:tc>
          <w:tcPr>
            <w:tcW w:w="1384" w:type="dxa"/>
            <w:vMerge/>
            <w:vAlign w:val="center"/>
          </w:tcPr>
          <w:p w14:paraId="13062AF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EAA205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8" w:type="dxa"/>
          </w:tcPr>
          <w:p w14:paraId="0FA86E33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4B9848E8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2C31D6D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0B681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3A53BD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F52F6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29224B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61590C36" w14:textId="77777777" w:rsidTr="00CE39E2">
        <w:trPr>
          <w:trHeight w:val="510"/>
        </w:trPr>
        <w:tc>
          <w:tcPr>
            <w:tcW w:w="1384" w:type="dxa"/>
            <w:vMerge/>
            <w:vAlign w:val="center"/>
          </w:tcPr>
          <w:p w14:paraId="46D6F3B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F50A0C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1335B2D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0E1A97D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2D3F82E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88E6894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4EF59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309D9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1972E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0F32F262" w14:textId="77777777" w:rsidTr="00CE39E2">
        <w:trPr>
          <w:trHeight w:val="600"/>
        </w:trPr>
        <w:tc>
          <w:tcPr>
            <w:tcW w:w="1384" w:type="dxa"/>
            <w:vMerge w:val="restart"/>
            <w:textDirection w:val="btLr"/>
            <w:vAlign w:val="center"/>
          </w:tcPr>
          <w:p w14:paraId="303651CE" w14:textId="77777777" w:rsidR="00EA601C" w:rsidRDefault="00EA601C" w:rsidP="00CE39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2</w:t>
            </w:r>
          </w:p>
        </w:tc>
        <w:tc>
          <w:tcPr>
            <w:tcW w:w="540" w:type="dxa"/>
            <w:vAlign w:val="center"/>
          </w:tcPr>
          <w:p w14:paraId="2EED0BA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56E5BC6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467952A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3764699F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234BEE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C8C31A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58D08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454348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31234EB9" w14:textId="77777777" w:rsidTr="00CE39E2">
        <w:trPr>
          <w:trHeight w:val="495"/>
        </w:trPr>
        <w:tc>
          <w:tcPr>
            <w:tcW w:w="1384" w:type="dxa"/>
            <w:vMerge/>
            <w:vAlign w:val="center"/>
          </w:tcPr>
          <w:p w14:paraId="3089492F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1DC950AA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4F285343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590F1272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324388D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3E56962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308C72A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CD8C0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82708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711246D8" w14:textId="77777777" w:rsidTr="00CE39E2">
        <w:trPr>
          <w:trHeight w:val="585"/>
        </w:trPr>
        <w:tc>
          <w:tcPr>
            <w:tcW w:w="1384" w:type="dxa"/>
            <w:vMerge/>
            <w:vAlign w:val="center"/>
          </w:tcPr>
          <w:p w14:paraId="328FCFB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220AEBE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4ADC9440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0B30444E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55B90AC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DF2EB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10D63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F6AF62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B30D4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0233C14E" w14:textId="77777777" w:rsidTr="00CE39E2">
        <w:trPr>
          <w:trHeight w:val="630"/>
        </w:trPr>
        <w:tc>
          <w:tcPr>
            <w:tcW w:w="1384" w:type="dxa"/>
            <w:vMerge/>
            <w:vAlign w:val="center"/>
          </w:tcPr>
          <w:p w14:paraId="6534C0AE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3D0C8E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6BB8ED48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3073E46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690E505B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52DA672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357592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03082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5D813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4B2F7F07" w14:textId="77777777" w:rsidTr="00CE39E2">
        <w:trPr>
          <w:trHeight w:val="510"/>
        </w:trPr>
        <w:tc>
          <w:tcPr>
            <w:tcW w:w="1384" w:type="dxa"/>
            <w:vMerge w:val="restart"/>
            <w:textDirection w:val="btLr"/>
            <w:vAlign w:val="center"/>
          </w:tcPr>
          <w:p w14:paraId="168B6D09" w14:textId="77777777" w:rsidR="00EA601C" w:rsidRDefault="00EA601C" w:rsidP="00CE39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3</w:t>
            </w:r>
          </w:p>
        </w:tc>
        <w:tc>
          <w:tcPr>
            <w:tcW w:w="540" w:type="dxa"/>
            <w:vAlign w:val="center"/>
          </w:tcPr>
          <w:p w14:paraId="7DE29F60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7A09240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4BB9026E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139F0B9B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8D0463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7EE23F4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E6273F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7C936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42B654AF" w14:textId="77777777" w:rsidTr="00CE39E2">
        <w:trPr>
          <w:trHeight w:val="630"/>
        </w:trPr>
        <w:tc>
          <w:tcPr>
            <w:tcW w:w="1384" w:type="dxa"/>
            <w:vMerge/>
          </w:tcPr>
          <w:p w14:paraId="78291A9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BEEE88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775B67AB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08A50927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3E5CE4BA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BF78F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900A20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E12D2A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8E7F4C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0FE44779" w14:textId="77777777" w:rsidTr="00CE39E2">
        <w:trPr>
          <w:trHeight w:val="720"/>
        </w:trPr>
        <w:tc>
          <w:tcPr>
            <w:tcW w:w="1384" w:type="dxa"/>
            <w:vMerge/>
          </w:tcPr>
          <w:p w14:paraId="67DBA1C0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FD93D55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7C12C602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77433CB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697D8B1A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04E551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2220E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5417F4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27B8AA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01C" w14:paraId="52EC8A5A" w14:textId="77777777" w:rsidTr="00CE39E2">
        <w:trPr>
          <w:trHeight w:val="705"/>
        </w:trPr>
        <w:tc>
          <w:tcPr>
            <w:tcW w:w="1384" w:type="dxa"/>
            <w:vMerge/>
          </w:tcPr>
          <w:p w14:paraId="4396AE38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06A67C34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28" w:type="dxa"/>
          </w:tcPr>
          <w:p w14:paraId="3BF792E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23CBBB14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59D4BE36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92168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C77FF81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91E15D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7F7D09" w14:textId="77777777" w:rsidR="00EA601C" w:rsidRDefault="00EA601C" w:rsidP="00CE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8FC2C6" w14:textId="4ED83977" w:rsidR="00EA601C" w:rsidRDefault="00EA601C" w:rsidP="00EA60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2FE818" w14:textId="77777777" w:rsidR="00EA601C" w:rsidRDefault="00EA601C" w:rsidP="00EA6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267F7B" w14:textId="77777777" w:rsidR="00EA601C" w:rsidRPr="00D60068" w:rsidRDefault="00EA601C" w:rsidP="00EA6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42FBCF" w14:textId="12C7474F" w:rsidR="00EA601C" w:rsidRPr="005B1B27" w:rsidRDefault="00EA601C" w:rsidP="005B1B27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A601C" w:rsidRPr="005B1B27" w:rsidSect="00485309">
      <w:pgSz w:w="23808" w:h="16840" w:orient="landscape" w:code="8"/>
      <w:pgMar w:top="992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9E0D81" w16cex:dateUtc="2024-11-14T0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98D3F6" w16cid:durableId="0E9E0D8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EB28E" w14:textId="77777777" w:rsidR="00373743" w:rsidRDefault="00373743" w:rsidP="005B1B27">
      <w:pPr>
        <w:spacing w:after="0" w:line="240" w:lineRule="auto"/>
      </w:pPr>
      <w:r>
        <w:separator/>
      </w:r>
    </w:p>
  </w:endnote>
  <w:endnote w:type="continuationSeparator" w:id="0">
    <w:p w14:paraId="1380FAF7" w14:textId="77777777" w:rsidR="00373743" w:rsidRDefault="00373743" w:rsidP="005B1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28FB9" w14:textId="77777777" w:rsidR="00373743" w:rsidRDefault="00373743" w:rsidP="005B1B27">
      <w:pPr>
        <w:spacing w:after="0" w:line="240" w:lineRule="auto"/>
      </w:pPr>
      <w:r>
        <w:separator/>
      </w:r>
    </w:p>
  </w:footnote>
  <w:footnote w:type="continuationSeparator" w:id="0">
    <w:p w14:paraId="6B7EE678" w14:textId="77777777" w:rsidR="00373743" w:rsidRDefault="00373743" w:rsidP="005B1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4E59"/>
    <w:multiLevelType w:val="hybridMultilevel"/>
    <w:tmpl w:val="043606FC"/>
    <w:lvl w:ilvl="0" w:tplc="6B4E0226">
      <w:numFmt w:val="bullet"/>
      <w:lvlText w:val=""/>
      <w:lvlJc w:val="left"/>
      <w:pPr>
        <w:ind w:left="743" w:hanging="361"/>
      </w:pPr>
      <w:rPr>
        <w:rFonts w:ascii="Symbol" w:eastAsia="Times New Roman" w:hAnsi="Symbol" w:hint="default"/>
        <w:w w:val="100"/>
        <w:sz w:val="24"/>
      </w:rPr>
    </w:lvl>
    <w:lvl w:ilvl="1" w:tplc="D8F242FE">
      <w:numFmt w:val="bullet"/>
      <w:lvlText w:val="•"/>
      <w:lvlJc w:val="left"/>
      <w:pPr>
        <w:ind w:left="1430" w:hanging="361"/>
      </w:pPr>
    </w:lvl>
    <w:lvl w:ilvl="2" w:tplc="8F5407C8">
      <w:numFmt w:val="bullet"/>
      <w:lvlText w:val="•"/>
      <w:lvlJc w:val="left"/>
      <w:pPr>
        <w:ind w:left="2120" w:hanging="361"/>
      </w:pPr>
    </w:lvl>
    <w:lvl w:ilvl="3" w:tplc="D3223A5C">
      <w:numFmt w:val="bullet"/>
      <w:lvlText w:val="•"/>
      <w:lvlJc w:val="left"/>
      <w:pPr>
        <w:ind w:left="2811" w:hanging="361"/>
      </w:pPr>
    </w:lvl>
    <w:lvl w:ilvl="4" w:tplc="6088D22A">
      <w:numFmt w:val="bullet"/>
      <w:lvlText w:val="•"/>
      <w:lvlJc w:val="left"/>
      <w:pPr>
        <w:ind w:left="3501" w:hanging="361"/>
      </w:pPr>
    </w:lvl>
    <w:lvl w:ilvl="5" w:tplc="319C7608">
      <w:numFmt w:val="bullet"/>
      <w:lvlText w:val="•"/>
      <w:lvlJc w:val="left"/>
      <w:pPr>
        <w:ind w:left="4192" w:hanging="361"/>
      </w:pPr>
    </w:lvl>
    <w:lvl w:ilvl="6" w:tplc="8A2ACF8C">
      <w:numFmt w:val="bullet"/>
      <w:lvlText w:val="•"/>
      <w:lvlJc w:val="left"/>
      <w:pPr>
        <w:ind w:left="4882" w:hanging="361"/>
      </w:pPr>
    </w:lvl>
    <w:lvl w:ilvl="7" w:tplc="C10445EC">
      <w:numFmt w:val="bullet"/>
      <w:lvlText w:val="•"/>
      <w:lvlJc w:val="left"/>
      <w:pPr>
        <w:ind w:left="5572" w:hanging="361"/>
      </w:pPr>
    </w:lvl>
    <w:lvl w:ilvl="8" w:tplc="06704A14">
      <w:numFmt w:val="bullet"/>
      <w:lvlText w:val="•"/>
      <w:lvlJc w:val="left"/>
      <w:pPr>
        <w:ind w:left="6263" w:hanging="361"/>
      </w:pPr>
    </w:lvl>
  </w:abstractNum>
  <w:abstractNum w:abstractNumId="1" w15:restartNumberingAfterBreak="0">
    <w:nsid w:val="02A65125"/>
    <w:multiLevelType w:val="hybridMultilevel"/>
    <w:tmpl w:val="825A22A2"/>
    <w:lvl w:ilvl="0" w:tplc="5E1A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67523"/>
    <w:multiLevelType w:val="hybridMultilevel"/>
    <w:tmpl w:val="0D6415E6"/>
    <w:lvl w:ilvl="0" w:tplc="5E1AA362">
      <w:start w:val="1"/>
      <w:numFmt w:val="bullet"/>
      <w:lvlText w:val=""/>
      <w:lvlJc w:val="left"/>
      <w:pPr>
        <w:ind w:left="743" w:hanging="361"/>
      </w:pPr>
      <w:rPr>
        <w:rFonts w:ascii="Symbol" w:hAnsi="Symbol" w:hint="default"/>
        <w:w w:val="100"/>
        <w:sz w:val="24"/>
      </w:rPr>
    </w:lvl>
    <w:lvl w:ilvl="1" w:tplc="7CE26D06">
      <w:numFmt w:val="bullet"/>
      <w:lvlText w:val="•"/>
      <w:lvlJc w:val="left"/>
      <w:pPr>
        <w:ind w:left="1430" w:hanging="361"/>
      </w:pPr>
    </w:lvl>
    <w:lvl w:ilvl="2" w:tplc="11BE07EC">
      <w:numFmt w:val="bullet"/>
      <w:lvlText w:val="•"/>
      <w:lvlJc w:val="left"/>
      <w:pPr>
        <w:ind w:left="2120" w:hanging="361"/>
      </w:pPr>
    </w:lvl>
    <w:lvl w:ilvl="3" w:tplc="5FE41B24">
      <w:numFmt w:val="bullet"/>
      <w:lvlText w:val="•"/>
      <w:lvlJc w:val="left"/>
      <w:pPr>
        <w:ind w:left="2811" w:hanging="361"/>
      </w:pPr>
    </w:lvl>
    <w:lvl w:ilvl="4" w:tplc="745EBEDC">
      <w:numFmt w:val="bullet"/>
      <w:lvlText w:val="•"/>
      <w:lvlJc w:val="left"/>
      <w:pPr>
        <w:ind w:left="3501" w:hanging="361"/>
      </w:pPr>
    </w:lvl>
    <w:lvl w:ilvl="5" w:tplc="8264B052">
      <w:numFmt w:val="bullet"/>
      <w:lvlText w:val="•"/>
      <w:lvlJc w:val="left"/>
      <w:pPr>
        <w:ind w:left="4192" w:hanging="361"/>
      </w:pPr>
    </w:lvl>
    <w:lvl w:ilvl="6" w:tplc="CFE644AC">
      <w:numFmt w:val="bullet"/>
      <w:lvlText w:val="•"/>
      <w:lvlJc w:val="left"/>
      <w:pPr>
        <w:ind w:left="4882" w:hanging="361"/>
      </w:pPr>
    </w:lvl>
    <w:lvl w:ilvl="7" w:tplc="FBE0549C">
      <w:numFmt w:val="bullet"/>
      <w:lvlText w:val="•"/>
      <w:lvlJc w:val="left"/>
      <w:pPr>
        <w:ind w:left="5572" w:hanging="361"/>
      </w:pPr>
    </w:lvl>
    <w:lvl w:ilvl="8" w:tplc="77161E70">
      <w:numFmt w:val="bullet"/>
      <w:lvlText w:val="•"/>
      <w:lvlJc w:val="left"/>
      <w:pPr>
        <w:ind w:left="6263" w:hanging="361"/>
      </w:pPr>
    </w:lvl>
  </w:abstractNum>
  <w:abstractNum w:abstractNumId="3" w15:restartNumberingAfterBreak="0">
    <w:nsid w:val="17816123"/>
    <w:multiLevelType w:val="hybridMultilevel"/>
    <w:tmpl w:val="A4420E54"/>
    <w:lvl w:ilvl="0" w:tplc="31308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72E2B"/>
    <w:multiLevelType w:val="hybridMultilevel"/>
    <w:tmpl w:val="B69AD018"/>
    <w:lvl w:ilvl="0" w:tplc="A1B2A6F0">
      <w:numFmt w:val="bullet"/>
      <w:lvlText w:val="-"/>
      <w:lvlJc w:val="left"/>
      <w:pPr>
        <w:ind w:left="601" w:hanging="284"/>
      </w:pPr>
      <w:rPr>
        <w:rFonts w:ascii="Times New Roman" w:eastAsia="Times New Roman" w:hAnsi="Times New Roman" w:cs="Times New Roman" w:hint="default"/>
        <w:w w:val="99"/>
        <w:sz w:val="24"/>
      </w:rPr>
    </w:lvl>
    <w:lvl w:ilvl="1" w:tplc="DA8EFE80">
      <w:numFmt w:val="bullet"/>
      <w:lvlText w:val="•"/>
      <w:lvlJc w:val="left"/>
      <w:pPr>
        <w:ind w:left="1304" w:hanging="284"/>
      </w:pPr>
    </w:lvl>
    <w:lvl w:ilvl="2" w:tplc="21BEBCD0">
      <w:numFmt w:val="bullet"/>
      <w:lvlText w:val="•"/>
      <w:lvlJc w:val="left"/>
      <w:pPr>
        <w:ind w:left="2008" w:hanging="284"/>
      </w:pPr>
    </w:lvl>
    <w:lvl w:ilvl="3" w:tplc="EBBC0D62">
      <w:numFmt w:val="bullet"/>
      <w:lvlText w:val="•"/>
      <w:lvlJc w:val="left"/>
      <w:pPr>
        <w:ind w:left="2713" w:hanging="284"/>
      </w:pPr>
    </w:lvl>
    <w:lvl w:ilvl="4" w:tplc="EB163696">
      <w:numFmt w:val="bullet"/>
      <w:lvlText w:val="•"/>
      <w:lvlJc w:val="left"/>
      <w:pPr>
        <w:ind w:left="3417" w:hanging="284"/>
      </w:pPr>
    </w:lvl>
    <w:lvl w:ilvl="5" w:tplc="6C02F914">
      <w:numFmt w:val="bullet"/>
      <w:lvlText w:val="•"/>
      <w:lvlJc w:val="left"/>
      <w:pPr>
        <w:ind w:left="4122" w:hanging="284"/>
      </w:pPr>
    </w:lvl>
    <w:lvl w:ilvl="6" w:tplc="18140074">
      <w:numFmt w:val="bullet"/>
      <w:lvlText w:val="•"/>
      <w:lvlJc w:val="left"/>
      <w:pPr>
        <w:ind w:left="4826" w:hanging="284"/>
      </w:pPr>
    </w:lvl>
    <w:lvl w:ilvl="7" w:tplc="ADD6824E">
      <w:numFmt w:val="bullet"/>
      <w:lvlText w:val="•"/>
      <w:lvlJc w:val="left"/>
      <w:pPr>
        <w:ind w:left="5530" w:hanging="284"/>
      </w:pPr>
    </w:lvl>
    <w:lvl w:ilvl="8" w:tplc="78389E0E">
      <w:numFmt w:val="bullet"/>
      <w:lvlText w:val="•"/>
      <w:lvlJc w:val="left"/>
      <w:pPr>
        <w:ind w:left="6235" w:hanging="284"/>
      </w:pPr>
    </w:lvl>
  </w:abstractNum>
  <w:abstractNum w:abstractNumId="5" w15:restartNumberingAfterBreak="0">
    <w:nsid w:val="24B2068E"/>
    <w:multiLevelType w:val="hybridMultilevel"/>
    <w:tmpl w:val="B360108A"/>
    <w:lvl w:ilvl="0" w:tplc="1C7070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5633F"/>
    <w:multiLevelType w:val="hybridMultilevel"/>
    <w:tmpl w:val="88A6F340"/>
    <w:lvl w:ilvl="0" w:tplc="31308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A3D6C"/>
    <w:multiLevelType w:val="hybridMultilevel"/>
    <w:tmpl w:val="4EA0BF1E"/>
    <w:lvl w:ilvl="0" w:tplc="E1261A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07000"/>
    <w:multiLevelType w:val="hybridMultilevel"/>
    <w:tmpl w:val="035669C0"/>
    <w:lvl w:ilvl="0" w:tplc="9D9CF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76C7E"/>
    <w:multiLevelType w:val="hybridMultilevel"/>
    <w:tmpl w:val="DB3C3248"/>
    <w:lvl w:ilvl="0" w:tplc="5E1A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D2202"/>
    <w:multiLevelType w:val="hybridMultilevel"/>
    <w:tmpl w:val="BBA08982"/>
    <w:lvl w:ilvl="0" w:tplc="5E1AA362">
      <w:start w:val="1"/>
      <w:numFmt w:val="bullet"/>
      <w:lvlText w:val=""/>
      <w:lvlJc w:val="left"/>
      <w:pPr>
        <w:ind w:left="743" w:hanging="361"/>
      </w:pPr>
      <w:rPr>
        <w:rFonts w:ascii="Symbol" w:hAnsi="Symbol" w:hint="default"/>
        <w:w w:val="100"/>
        <w:sz w:val="24"/>
      </w:rPr>
    </w:lvl>
    <w:lvl w:ilvl="1" w:tplc="D8F242FE">
      <w:numFmt w:val="bullet"/>
      <w:lvlText w:val="•"/>
      <w:lvlJc w:val="left"/>
      <w:pPr>
        <w:ind w:left="1430" w:hanging="361"/>
      </w:pPr>
    </w:lvl>
    <w:lvl w:ilvl="2" w:tplc="8F5407C8">
      <w:numFmt w:val="bullet"/>
      <w:lvlText w:val="•"/>
      <w:lvlJc w:val="left"/>
      <w:pPr>
        <w:ind w:left="2120" w:hanging="361"/>
      </w:pPr>
    </w:lvl>
    <w:lvl w:ilvl="3" w:tplc="D3223A5C">
      <w:numFmt w:val="bullet"/>
      <w:lvlText w:val="•"/>
      <w:lvlJc w:val="left"/>
      <w:pPr>
        <w:ind w:left="2811" w:hanging="361"/>
      </w:pPr>
    </w:lvl>
    <w:lvl w:ilvl="4" w:tplc="6088D22A">
      <w:numFmt w:val="bullet"/>
      <w:lvlText w:val="•"/>
      <w:lvlJc w:val="left"/>
      <w:pPr>
        <w:ind w:left="3501" w:hanging="361"/>
      </w:pPr>
    </w:lvl>
    <w:lvl w:ilvl="5" w:tplc="319C7608">
      <w:numFmt w:val="bullet"/>
      <w:lvlText w:val="•"/>
      <w:lvlJc w:val="left"/>
      <w:pPr>
        <w:ind w:left="4192" w:hanging="361"/>
      </w:pPr>
    </w:lvl>
    <w:lvl w:ilvl="6" w:tplc="8A2ACF8C">
      <w:numFmt w:val="bullet"/>
      <w:lvlText w:val="•"/>
      <w:lvlJc w:val="left"/>
      <w:pPr>
        <w:ind w:left="4882" w:hanging="361"/>
      </w:pPr>
    </w:lvl>
    <w:lvl w:ilvl="7" w:tplc="C10445EC">
      <w:numFmt w:val="bullet"/>
      <w:lvlText w:val="•"/>
      <w:lvlJc w:val="left"/>
      <w:pPr>
        <w:ind w:left="5572" w:hanging="361"/>
      </w:pPr>
    </w:lvl>
    <w:lvl w:ilvl="8" w:tplc="06704A14">
      <w:numFmt w:val="bullet"/>
      <w:lvlText w:val="•"/>
      <w:lvlJc w:val="left"/>
      <w:pPr>
        <w:ind w:left="6263" w:hanging="361"/>
      </w:pPr>
    </w:lvl>
  </w:abstractNum>
  <w:abstractNum w:abstractNumId="11" w15:restartNumberingAfterBreak="0">
    <w:nsid w:val="3AF054A6"/>
    <w:multiLevelType w:val="hybridMultilevel"/>
    <w:tmpl w:val="799A7F5C"/>
    <w:lvl w:ilvl="0" w:tplc="5E1A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C6AAA"/>
    <w:multiLevelType w:val="hybridMultilevel"/>
    <w:tmpl w:val="87A2EE7E"/>
    <w:lvl w:ilvl="0" w:tplc="5E1A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F023D"/>
    <w:multiLevelType w:val="hybridMultilevel"/>
    <w:tmpl w:val="22EC0374"/>
    <w:lvl w:ilvl="0" w:tplc="31308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2A78B6"/>
    <w:multiLevelType w:val="hybridMultilevel"/>
    <w:tmpl w:val="7CFA1F0C"/>
    <w:lvl w:ilvl="0" w:tplc="31308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A3175"/>
    <w:multiLevelType w:val="multilevel"/>
    <w:tmpl w:val="4516E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5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20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21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2600" w:hanging="1800"/>
      </w:pPr>
      <w:rPr>
        <w:rFonts w:hint="default"/>
        <w:b/>
        <w:color w:val="auto"/>
      </w:rPr>
    </w:lvl>
  </w:abstractNum>
  <w:abstractNum w:abstractNumId="16" w15:restartNumberingAfterBreak="0">
    <w:nsid w:val="5A8D15CD"/>
    <w:multiLevelType w:val="hybridMultilevel"/>
    <w:tmpl w:val="D62CF8A8"/>
    <w:lvl w:ilvl="0" w:tplc="34342A5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C66F7"/>
    <w:multiLevelType w:val="hybridMultilevel"/>
    <w:tmpl w:val="C822588A"/>
    <w:lvl w:ilvl="0" w:tplc="5E1AA362">
      <w:start w:val="1"/>
      <w:numFmt w:val="bullet"/>
      <w:lvlText w:val=""/>
      <w:lvlJc w:val="left"/>
      <w:pPr>
        <w:ind w:left="700" w:hanging="275"/>
      </w:pPr>
      <w:rPr>
        <w:rFonts w:ascii="Symbol" w:hAnsi="Symbol" w:hint="default"/>
        <w:color w:val="auto"/>
        <w:w w:val="99"/>
        <w:sz w:val="24"/>
      </w:rPr>
    </w:lvl>
    <w:lvl w:ilvl="1" w:tplc="04190019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18" w15:restartNumberingAfterBreak="0">
    <w:nsid w:val="609B705A"/>
    <w:multiLevelType w:val="hybridMultilevel"/>
    <w:tmpl w:val="7748A5BE"/>
    <w:lvl w:ilvl="0" w:tplc="E49CB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0283B"/>
    <w:multiLevelType w:val="hybridMultilevel"/>
    <w:tmpl w:val="351E29AC"/>
    <w:lvl w:ilvl="0" w:tplc="5E1A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141E6"/>
    <w:multiLevelType w:val="hybridMultilevel"/>
    <w:tmpl w:val="90C41930"/>
    <w:lvl w:ilvl="0" w:tplc="5E1AA362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  <w:w w:val="99"/>
        <w:sz w:val="24"/>
      </w:rPr>
    </w:lvl>
    <w:lvl w:ilvl="1" w:tplc="04190003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9"/>
  </w:num>
  <w:num w:numId="5">
    <w:abstractNumId w:val="17"/>
  </w:num>
  <w:num w:numId="6">
    <w:abstractNumId w:val="11"/>
  </w:num>
  <w:num w:numId="7">
    <w:abstractNumId w:val="9"/>
  </w:num>
  <w:num w:numId="8">
    <w:abstractNumId w:val="20"/>
  </w:num>
  <w:num w:numId="9">
    <w:abstractNumId w:val="1"/>
  </w:num>
  <w:num w:numId="10">
    <w:abstractNumId w:val="5"/>
  </w:num>
  <w:num w:numId="11">
    <w:abstractNumId w:val="16"/>
  </w:num>
  <w:num w:numId="12">
    <w:abstractNumId w:val="10"/>
  </w:num>
  <w:num w:numId="13">
    <w:abstractNumId w:val="12"/>
  </w:num>
  <w:num w:numId="14">
    <w:abstractNumId w:val="8"/>
  </w:num>
  <w:num w:numId="15">
    <w:abstractNumId w:val="13"/>
  </w:num>
  <w:num w:numId="16">
    <w:abstractNumId w:val="18"/>
  </w:num>
  <w:num w:numId="17">
    <w:abstractNumId w:val="15"/>
  </w:num>
  <w:num w:numId="18">
    <w:abstractNumId w:val="6"/>
  </w:num>
  <w:num w:numId="19">
    <w:abstractNumId w:val="3"/>
  </w:num>
  <w:num w:numId="20">
    <w:abstractNumId w:val="14"/>
  </w:num>
  <w:num w:numId="2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586"/>
    <w:rsid w:val="00031DA5"/>
    <w:rsid w:val="00032BFA"/>
    <w:rsid w:val="000562F2"/>
    <w:rsid w:val="000621CF"/>
    <w:rsid w:val="0007528A"/>
    <w:rsid w:val="000A2B45"/>
    <w:rsid w:val="000E30F0"/>
    <w:rsid w:val="000F1FB7"/>
    <w:rsid w:val="000F672F"/>
    <w:rsid w:val="00124806"/>
    <w:rsid w:val="00125533"/>
    <w:rsid w:val="00135A65"/>
    <w:rsid w:val="001569D5"/>
    <w:rsid w:val="00157292"/>
    <w:rsid w:val="001658DF"/>
    <w:rsid w:val="0017497A"/>
    <w:rsid w:val="0018353A"/>
    <w:rsid w:val="00192EF5"/>
    <w:rsid w:val="001A44C0"/>
    <w:rsid w:val="001D724C"/>
    <w:rsid w:val="001F133E"/>
    <w:rsid w:val="001F7A0F"/>
    <w:rsid w:val="00252EA4"/>
    <w:rsid w:val="0026199B"/>
    <w:rsid w:val="002817B5"/>
    <w:rsid w:val="00287EBC"/>
    <w:rsid w:val="002A4ACF"/>
    <w:rsid w:val="002E67F8"/>
    <w:rsid w:val="0033241C"/>
    <w:rsid w:val="00353D68"/>
    <w:rsid w:val="003651F6"/>
    <w:rsid w:val="0036702B"/>
    <w:rsid w:val="00373743"/>
    <w:rsid w:val="003B6835"/>
    <w:rsid w:val="004124D5"/>
    <w:rsid w:val="00437EEA"/>
    <w:rsid w:val="00444FAC"/>
    <w:rsid w:val="0046260C"/>
    <w:rsid w:val="00481E21"/>
    <w:rsid w:val="00492161"/>
    <w:rsid w:val="004B27A9"/>
    <w:rsid w:val="004B57CA"/>
    <w:rsid w:val="004C3C98"/>
    <w:rsid w:val="004D5DF5"/>
    <w:rsid w:val="004E6114"/>
    <w:rsid w:val="004F50C5"/>
    <w:rsid w:val="005009EF"/>
    <w:rsid w:val="00505400"/>
    <w:rsid w:val="0051174E"/>
    <w:rsid w:val="00532918"/>
    <w:rsid w:val="005451A0"/>
    <w:rsid w:val="0056316D"/>
    <w:rsid w:val="00575A3D"/>
    <w:rsid w:val="00584753"/>
    <w:rsid w:val="005B1B27"/>
    <w:rsid w:val="005D116F"/>
    <w:rsid w:val="00606FD8"/>
    <w:rsid w:val="00651DD0"/>
    <w:rsid w:val="00655D6F"/>
    <w:rsid w:val="00660FF5"/>
    <w:rsid w:val="00677895"/>
    <w:rsid w:val="006C728E"/>
    <w:rsid w:val="0071193B"/>
    <w:rsid w:val="007359C1"/>
    <w:rsid w:val="007412F1"/>
    <w:rsid w:val="007429AB"/>
    <w:rsid w:val="00750C65"/>
    <w:rsid w:val="00752E5C"/>
    <w:rsid w:val="00791AFA"/>
    <w:rsid w:val="007F3AEE"/>
    <w:rsid w:val="007F46C2"/>
    <w:rsid w:val="00817B18"/>
    <w:rsid w:val="00833C00"/>
    <w:rsid w:val="008507CA"/>
    <w:rsid w:val="008640ED"/>
    <w:rsid w:val="0088528E"/>
    <w:rsid w:val="008E4A15"/>
    <w:rsid w:val="00902DAC"/>
    <w:rsid w:val="00927DEF"/>
    <w:rsid w:val="00940645"/>
    <w:rsid w:val="0097261D"/>
    <w:rsid w:val="00974E8B"/>
    <w:rsid w:val="00987E9A"/>
    <w:rsid w:val="009A2D26"/>
    <w:rsid w:val="009B22F4"/>
    <w:rsid w:val="009C1148"/>
    <w:rsid w:val="009D1847"/>
    <w:rsid w:val="009E242A"/>
    <w:rsid w:val="009E5623"/>
    <w:rsid w:val="009F162C"/>
    <w:rsid w:val="00A058FC"/>
    <w:rsid w:val="00A2156A"/>
    <w:rsid w:val="00A27B1A"/>
    <w:rsid w:val="00A27B75"/>
    <w:rsid w:val="00A41160"/>
    <w:rsid w:val="00A719C5"/>
    <w:rsid w:val="00A73679"/>
    <w:rsid w:val="00A7546F"/>
    <w:rsid w:val="00A8020E"/>
    <w:rsid w:val="00AA31CF"/>
    <w:rsid w:val="00AB2B83"/>
    <w:rsid w:val="00AC7B82"/>
    <w:rsid w:val="00B016F6"/>
    <w:rsid w:val="00B2545D"/>
    <w:rsid w:val="00B268CC"/>
    <w:rsid w:val="00B27C00"/>
    <w:rsid w:val="00B6437D"/>
    <w:rsid w:val="00B66767"/>
    <w:rsid w:val="00B678EA"/>
    <w:rsid w:val="00B7253C"/>
    <w:rsid w:val="00B76FB3"/>
    <w:rsid w:val="00B853C2"/>
    <w:rsid w:val="00B95870"/>
    <w:rsid w:val="00BC1000"/>
    <w:rsid w:val="00BC15D1"/>
    <w:rsid w:val="00BC75E1"/>
    <w:rsid w:val="00C067BA"/>
    <w:rsid w:val="00C1015E"/>
    <w:rsid w:val="00C2512C"/>
    <w:rsid w:val="00C25C75"/>
    <w:rsid w:val="00C270C1"/>
    <w:rsid w:val="00C30D97"/>
    <w:rsid w:val="00C3425C"/>
    <w:rsid w:val="00C91F1F"/>
    <w:rsid w:val="00CA0E05"/>
    <w:rsid w:val="00CB4586"/>
    <w:rsid w:val="00CB4B64"/>
    <w:rsid w:val="00CB51D8"/>
    <w:rsid w:val="00CB660E"/>
    <w:rsid w:val="00CE787D"/>
    <w:rsid w:val="00CF33A0"/>
    <w:rsid w:val="00CF78A7"/>
    <w:rsid w:val="00CF7F51"/>
    <w:rsid w:val="00D01E8C"/>
    <w:rsid w:val="00D64AA2"/>
    <w:rsid w:val="00D72082"/>
    <w:rsid w:val="00D96D03"/>
    <w:rsid w:val="00DA7C08"/>
    <w:rsid w:val="00DC3FED"/>
    <w:rsid w:val="00DC66DE"/>
    <w:rsid w:val="00DC7907"/>
    <w:rsid w:val="00DD0CCF"/>
    <w:rsid w:val="00DE61B3"/>
    <w:rsid w:val="00E07528"/>
    <w:rsid w:val="00E153E2"/>
    <w:rsid w:val="00E17747"/>
    <w:rsid w:val="00E254C9"/>
    <w:rsid w:val="00E321B3"/>
    <w:rsid w:val="00E43F1F"/>
    <w:rsid w:val="00E7114B"/>
    <w:rsid w:val="00E7500F"/>
    <w:rsid w:val="00EA601C"/>
    <w:rsid w:val="00EA69C8"/>
    <w:rsid w:val="00EC69F6"/>
    <w:rsid w:val="00F2386F"/>
    <w:rsid w:val="00F31153"/>
    <w:rsid w:val="00FD26BF"/>
    <w:rsid w:val="00FD671B"/>
    <w:rsid w:val="00FE7AE2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3A855"/>
  <w15:chartTrackingRefBased/>
  <w15:docId w15:val="{9305FAEC-217F-46A0-99A1-75D104EE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B27"/>
  </w:style>
  <w:style w:type="paragraph" w:styleId="1">
    <w:name w:val="heading 1"/>
    <w:basedOn w:val="a"/>
    <w:link w:val="10"/>
    <w:uiPriority w:val="9"/>
    <w:qFormat/>
    <w:rsid w:val="005B1B27"/>
    <w:pPr>
      <w:keepNext/>
      <w:tabs>
        <w:tab w:val="left" w:pos="432"/>
      </w:tabs>
      <w:suppressAutoHyphens/>
      <w:spacing w:after="0" w:line="240" w:lineRule="auto"/>
      <w:ind w:left="-1204" w:right="-851" w:firstLine="283"/>
      <w:jc w:val="center"/>
      <w:outlineLvl w:val="0"/>
    </w:pPr>
    <w:rPr>
      <w:rFonts w:ascii="Cambria" w:eastAsia="Times New Roman" w:hAnsi="Cambria" w:cs="Arial"/>
      <w:b/>
      <w:bCs/>
      <w:color w:val="00000A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562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562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562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E562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E562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E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5623"/>
    <w:rPr>
      <w:rFonts w:ascii="Segoe UI" w:hAnsi="Segoe UI" w:cs="Segoe UI"/>
      <w:sz w:val="18"/>
      <w:szCs w:val="18"/>
    </w:rPr>
  </w:style>
  <w:style w:type="paragraph" w:styleId="aa">
    <w:name w:val="List Paragraph"/>
    <w:aliases w:val="Заговок Марина,Цветной список - Акцент 11,Bullet List,FooterText,numbered,Paragraphe de liste1,lp1,Ненумерованный список,Л‡Ќ€љ –•Џ–ђ€1,кЊ’—“Њ_”‰€’’ћЋ –•Џ–”ђ,_нсxон_пѓйсс_л …Нм…п_,Абзац списка1,Подпись рисунка,List Paragraph,1,UL"/>
    <w:basedOn w:val="a"/>
    <w:link w:val="ab"/>
    <w:uiPriority w:val="1"/>
    <w:qFormat/>
    <w:rsid w:val="0097261D"/>
    <w:pPr>
      <w:ind w:left="720"/>
      <w:contextualSpacing/>
    </w:pPr>
  </w:style>
  <w:style w:type="table" w:styleId="ac">
    <w:name w:val="Table Grid"/>
    <w:basedOn w:val="a1"/>
    <w:uiPriority w:val="39"/>
    <w:rsid w:val="00711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135A65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35A65"/>
    <w:rPr>
      <w:color w:val="605E5C"/>
      <w:shd w:val="clear" w:color="auto" w:fill="E1DFDD"/>
    </w:rPr>
  </w:style>
  <w:style w:type="character" w:customStyle="1" w:styleId="copytarget">
    <w:name w:val="copy_target"/>
    <w:basedOn w:val="a0"/>
    <w:rsid w:val="00A8020E"/>
  </w:style>
  <w:style w:type="character" w:customStyle="1" w:styleId="10">
    <w:name w:val="Заголовок 1 Знак"/>
    <w:basedOn w:val="a0"/>
    <w:link w:val="1"/>
    <w:uiPriority w:val="9"/>
    <w:rsid w:val="005B1B27"/>
    <w:rPr>
      <w:rFonts w:ascii="Cambria" w:eastAsia="Times New Roman" w:hAnsi="Cambria" w:cs="Arial"/>
      <w:b/>
      <w:bCs/>
      <w:color w:val="00000A"/>
      <w:sz w:val="32"/>
      <w:szCs w:val="32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5B1B27"/>
  </w:style>
  <w:style w:type="character" w:customStyle="1" w:styleId="ae">
    <w:name w:val="Текст сноски Знак"/>
    <w:basedOn w:val="a0"/>
    <w:link w:val="af"/>
    <w:uiPriority w:val="99"/>
    <w:semiHidden/>
    <w:locked/>
    <w:rsid w:val="005B1B27"/>
    <w:rPr>
      <w:rFonts w:ascii="Tahoma" w:hAnsi="Tahoma" w:cs="Tahoma"/>
      <w:sz w:val="20"/>
      <w:szCs w:val="20"/>
      <w:lang w:val="en-US"/>
    </w:rPr>
  </w:style>
  <w:style w:type="paragraph" w:customStyle="1" w:styleId="81">
    <w:name w:val="Знак8 Знак1"/>
    <w:basedOn w:val="a"/>
    <w:next w:val="af"/>
    <w:uiPriority w:val="99"/>
    <w:semiHidden/>
    <w:unhideWhenUsed/>
    <w:qFormat/>
    <w:rsid w:val="005B1B2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13">
    <w:name w:val="Текст сноски Знак1"/>
    <w:aliases w:val="Знак1 Знак1,Знак11 Знак1,Знак15 Знак1,Знак7 Знак2,Текст сноски Знак Знак Знак2,Знак7 Знак Знак Знак1,Знак7 Знак1 Знак1,Текст сноски Знак Знак Знак Знак1,Знак6 Знак Знак1,Знак12 Знак1,Знак13 Знак1,Знак8 Знак Знак Знак1,Знак8 Знак Знак2"/>
    <w:basedOn w:val="a0"/>
    <w:uiPriority w:val="99"/>
    <w:semiHidden/>
    <w:rsid w:val="005B1B27"/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semiHidden/>
    <w:rsid w:val="005B1B27"/>
    <w:rPr>
      <w:rFonts w:eastAsia="Times New Roman" w:cs="Times New Roman"/>
      <w:lang w:eastAsia="ru-RU"/>
    </w:rPr>
  </w:style>
  <w:style w:type="paragraph" w:styleId="af1">
    <w:name w:val="header"/>
    <w:basedOn w:val="a"/>
    <w:link w:val="af0"/>
    <w:uiPriority w:val="99"/>
    <w:semiHidden/>
    <w:unhideWhenUsed/>
    <w:rsid w:val="005B1B27"/>
    <w:pPr>
      <w:tabs>
        <w:tab w:val="center" w:pos="4677"/>
        <w:tab w:val="right" w:pos="9355"/>
      </w:tabs>
      <w:spacing w:after="200" w:line="276" w:lineRule="auto"/>
    </w:pPr>
    <w:rPr>
      <w:rFonts w:eastAsia="Times New Roman" w:cs="Times New Roman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5B1B27"/>
  </w:style>
  <w:style w:type="character" w:customStyle="1" w:styleId="af2">
    <w:name w:val="Нижний колонтитул Знак"/>
    <w:basedOn w:val="a0"/>
    <w:link w:val="af3"/>
    <w:uiPriority w:val="99"/>
    <w:semiHidden/>
    <w:rsid w:val="005B1B27"/>
    <w:rPr>
      <w:rFonts w:eastAsia="Times New Roman" w:cs="Times New Roman"/>
      <w:lang w:eastAsia="ru-RU"/>
    </w:rPr>
  </w:style>
  <w:style w:type="paragraph" w:styleId="af3">
    <w:name w:val="footer"/>
    <w:basedOn w:val="a"/>
    <w:link w:val="af2"/>
    <w:uiPriority w:val="99"/>
    <w:semiHidden/>
    <w:unhideWhenUsed/>
    <w:rsid w:val="005B1B27"/>
    <w:pPr>
      <w:tabs>
        <w:tab w:val="center" w:pos="4677"/>
        <w:tab w:val="right" w:pos="9355"/>
      </w:tabs>
      <w:spacing w:after="200" w:line="276" w:lineRule="auto"/>
    </w:pPr>
    <w:rPr>
      <w:rFonts w:eastAsia="Times New Roman" w:cs="Times New Roman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5B1B27"/>
  </w:style>
  <w:style w:type="character" w:customStyle="1" w:styleId="af4">
    <w:name w:val="Заголовок Знак"/>
    <w:basedOn w:val="a0"/>
    <w:link w:val="af5"/>
    <w:uiPriority w:val="10"/>
    <w:locked/>
    <w:rsid w:val="005B1B27"/>
    <w:rPr>
      <w:rFonts w:ascii="Times New Roman" w:hAnsi="Times New Roman" w:cs="Times New Roman"/>
      <w:b/>
      <w:bCs/>
      <w:sz w:val="28"/>
      <w:szCs w:val="28"/>
    </w:rPr>
  </w:style>
  <w:style w:type="paragraph" w:customStyle="1" w:styleId="16">
    <w:name w:val="Знак Знак Знак1"/>
    <w:basedOn w:val="a"/>
    <w:next w:val="af5"/>
    <w:uiPriority w:val="10"/>
    <w:qFormat/>
    <w:rsid w:val="005B1B2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7">
    <w:name w:val="Название Знак1"/>
    <w:aliases w:val="Çàãîëîâîê Знак1,Caaieiaie Знак1,Caaieiaie Знак Знак Знак Знак1,Caaieiaie Знак Знак Знак Знак Знак Знак1,Çàãîëîâîê1 Знак1,Caaieiaie1 Знак1,Caaieiaie Знак Знак Знак1 Знак1,Знак Знак Знак Знак1"/>
    <w:basedOn w:val="a0"/>
    <w:uiPriority w:val="10"/>
    <w:rsid w:val="005B1B2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6">
    <w:name w:val="Body Text"/>
    <w:basedOn w:val="a"/>
    <w:link w:val="af7"/>
    <w:uiPriority w:val="1"/>
    <w:semiHidden/>
    <w:unhideWhenUsed/>
    <w:qFormat/>
    <w:rsid w:val="005B1B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Основной текст Знак"/>
    <w:basedOn w:val="a0"/>
    <w:link w:val="af6"/>
    <w:uiPriority w:val="1"/>
    <w:semiHidden/>
    <w:rsid w:val="005B1B2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8">
    <w:name w:val="Без интервала1"/>
    <w:next w:val="af8"/>
    <w:uiPriority w:val="1"/>
    <w:qFormat/>
    <w:rsid w:val="005B1B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Абзац списка Знак"/>
    <w:aliases w:val="Заговок Марина Знак,Цветной список - Акцент 11 Знак,Bullet List Знак,FooterText Знак,numbered Знак,Paragraphe de liste1 Знак,lp1 Знак,Ненумерованный список Знак,Л‡Ќ€љ –•Џ–ђ€1 Знак,кЊ’—“Њ_”‰€’’ћЋ –•Џ–”ђ Знак,_нсxон_пѓйсс_л …Нм…п_ Знак"/>
    <w:link w:val="aa"/>
    <w:uiPriority w:val="1"/>
    <w:locked/>
    <w:rsid w:val="005B1B27"/>
  </w:style>
  <w:style w:type="character" w:customStyle="1" w:styleId="ConsPlusNormal">
    <w:name w:val="ConsPlusNormal Знак"/>
    <w:link w:val="ConsPlusNormal0"/>
    <w:locked/>
    <w:rsid w:val="005B1B27"/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qFormat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B1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otnote reference"/>
    <w:aliases w:val="Знак сноски 1,Знак сноски-FN"/>
    <w:basedOn w:val="a0"/>
    <w:link w:val="19"/>
    <w:unhideWhenUsed/>
    <w:qFormat/>
    <w:rsid w:val="005B1B27"/>
    <w:rPr>
      <w:vertAlign w:val="superscript"/>
    </w:rPr>
  </w:style>
  <w:style w:type="paragraph" w:customStyle="1" w:styleId="19">
    <w:name w:val="Знак сноски1"/>
    <w:basedOn w:val="a"/>
    <w:link w:val="af9"/>
    <w:uiPriority w:val="99"/>
    <w:qFormat/>
    <w:rsid w:val="005B1B27"/>
    <w:pPr>
      <w:spacing w:after="200" w:line="276" w:lineRule="auto"/>
    </w:pPr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5B1B27"/>
    <w:pPr>
      <w:widowControl w:val="0"/>
      <w:autoSpaceDE w:val="0"/>
      <w:autoSpaceDN w:val="0"/>
      <w:spacing w:after="0" w:line="240" w:lineRule="auto"/>
      <w:ind w:left="884"/>
    </w:pPr>
    <w:rPr>
      <w:rFonts w:ascii="Times New Roman" w:eastAsia="Times New Roman" w:hAnsi="Times New Roman" w:cs="Times New Roman"/>
    </w:rPr>
  </w:style>
  <w:style w:type="character" w:customStyle="1" w:styleId="afa">
    <w:name w:val="Нет"/>
    <w:rsid w:val="005B1B27"/>
  </w:style>
  <w:style w:type="table" w:customStyle="1" w:styleId="1a">
    <w:name w:val="Сетка таблицы1"/>
    <w:basedOn w:val="a1"/>
    <w:next w:val="ac"/>
    <w:uiPriority w:val="39"/>
    <w:rsid w:val="005B1B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B1B2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footnote text"/>
    <w:basedOn w:val="a"/>
    <w:link w:val="ae"/>
    <w:uiPriority w:val="99"/>
    <w:semiHidden/>
    <w:unhideWhenUsed/>
    <w:rsid w:val="005B1B27"/>
    <w:pPr>
      <w:spacing w:after="0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2">
    <w:name w:val="Текст сноски Знак2"/>
    <w:basedOn w:val="a0"/>
    <w:uiPriority w:val="99"/>
    <w:semiHidden/>
    <w:rsid w:val="005B1B27"/>
    <w:rPr>
      <w:sz w:val="20"/>
      <w:szCs w:val="20"/>
    </w:rPr>
  </w:style>
  <w:style w:type="paragraph" w:styleId="af5">
    <w:name w:val="Title"/>
    <w:basedOn w:val="a"/>
    <w:next w:val="a"/>
    <w:link w:val="af4"/>
    <w:uiPriority w:val="10"/>
    <w:qFormat/>
    <w:rsid w:val="005B1B27"/>
    <w:pPr>
      <w:spacing w:after="0" w:line="240" w:lineRule="auto"/>
      <w:contextualSpacing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b">
    <w:name w:val="Заголовок Знак1"/>
    <w:basedOn w:val="a0"/>
    <w:uiPriority w:val="10"/>
    <w:rsid w:val="005B1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No Spacing"/>
    <w:uiPriority w:val="1"/>
    <w:qFormat/>
    <w:rsid w:val="005B1B27"/>
    <w:pPr>
      <w:spacing w:after="0" w:line="240" w:lineRule="auto"/>
    </w:pPr>
  </w:style>
  <w:style w:type="character" w:customStyle="1" w:styleId="message-time">
    <w:name w:val="message-time"/>
    <w:basedOn w:val="a0"/>
    <w:rsid w:val="008E4A15"/>
  </w:style>
  <w:style w:type="character" w:customStyle="1" w:styleId="20">
    <w:name w:val="Неразрешенное упоминание2"/>
    <w:basedOn w:val="a0"/>
    <w:uiPriority w:val="99"/>
    <w:semiHidden/>
    <w:unhideWhenUsed/>
    <w:rsid w:val="009A2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9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DAB36-CA91-494E-922F-366DE229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3027</Words>
  <Characters>17257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 Города</dc:creator>
  <cp:keywords/>
  <dc:description/>
  <cp:lastModifiedBy>Пользователь Windows</cp:lastModifiedBy>
  <cp:revision>6</cp:revision>
  <cp:lastPrinted>2024-03-27T09:14:00Z</cp:lastPrinted>
  <dcterms:created xsi:type="dcterms:W3CDTF">2024-11-11T07:03:00Z</dcterms:created>
  <dcterms:modified xsi:type="dcterms:W3CDTF">2024-11-14T10:08:00Z</dcterms:modified>
</cp:coreProperties>
</file>